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gramStart"/>
      <w:r w:rsidR="009D5BDC">
        <w:rPr>
          <w:sz w:val="28"/>
          <w:szCs w:val="28"/>
        </w:rPr>
        <w:t>Сухо-Березовская</w:t>
      </w:r>
      <w:proofErr w:type="gramEnd"/>
      <w:r w:rsidR="00697C46">
        <w:rPr>
          <w:sz w:val="28"/>
          <w:szCs w:val="28"/>
        </w:rPr>
        <w:t xml:space="preserve"> СОШ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9D5BDC">
        <w:rPr>
          <w:sz w:val="28"/>
          <w:szCs w:val="28"/>
        </w:rPr>
        <w:t>1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697C46">
        <w:rPr>
          <w:sz w:val="28"/>
          <w:szCs w:val="28"/>
        </w:rPr>
        <w:t>1</w:t>
      </w:r>
      <w:r w:rsidR="009D5BDC">
        <w:rPr>
          <w:sz w:val="28"/>
          <w:szCs w:val="28"/>
        </w:rPr>
        <w:t>7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A65088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A65088">
        <w:rPr>
          <w:sz w:val="28"/>
          <w:szCs w:val="28"/>
        </w:rPr>
        <w:t>0</w:t>
      </w:r>
      <w:r w:rsidR="009D5BDC">
        <w:rPr>
          <w:sz w:val="28"/>
          <w:szCs w:val="28"/>
        </w:rPr>
        <w:t>1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gramStart"/>
      <w:r w:rsidR="009D5BDC">
        <w:rPr>
          <w:sz w:val="28"/>
          <w:szCs w:val="28"/>
        </w:rPr>
        <w:t>Сухо-Березовская</w:t>
      </w:r>
      <w:proofErr w:type="gramEnd"/>
      <w:r w:rsidR="00697C46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D5BD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09714F">
        <w:rPr>
          <w:sz w:val="28"/>
          <w:szCs w:val="28"/>
        </w:rPr>
        <w:t>1</w:t>
      </w:r>
      <w:r w:rsidR="009D5BDC">
        <w:rPr>
          <w:sz w:val="28"/>
          <w:szCs w:val="28"/>
        </w:rPr>
        <w:t>8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697C46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697C46">
        <w:rPr>
          <w:sz w:val="28"/>
          <w:szCs w:val="28"/>
        </w:rPr>
        <w:t>2</w:t>
      </w:r>
      <w:r w:rsidR="009D5BD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BE1959" w:rsidRDefault="00BE1959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Полнота поступления родительской платы</w:t>
      </w:r>
      <w:r w:rsidR="00697C46">
        <w:rPr>
          <w:sz w:val="28"/>
          <w:szCs w:val="28"/>
        </w:rPr>
        <w:t xml:space="preserve"> за присмотр и уход за детьми</w:t>
      </w:r>
      <w:r>
        <w:rPr>
          <w:sz w:val="28"/>
          <w:szCs w:val="28"/>
        </w:rPr>
        <w:t>.</w:t>
      </w:r>
    </w:p>
    <w:p w:rsidR="0009714F" w:rsidRDefault="003517FC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714F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Default="00DE46DD" w:rsidP="00AD67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 средств</w:t>
      </w:r>
      <w:r w:rsidR="0009714F">
        <w:rPr>
          <w:sz w:val="28"/>
          <w:szCs w:val="28"/>
        </w:rPr>
        <w:t>:</w:t>
      </w:r>
    </w:p>
    <w:p w:rsidR="006B37F8" w:rsidRPr="0009714F" w:rsidRDefault="0009714F" w:rsidP="00DF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3517FC" w:rsidRDefault="003517FC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2F4730">
        <w:rPr>
          <w:sz w:val="28"/>
          <w:szCs w:val="28"/>
        </w:rPr>
        <w:t>. Состояние расчетов с поставщиками и подрядчиками</w:t>
      </w:r>
      <w:r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A69F3" w:rsidRDefault="00C773A5" w:rsidP="00DF15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55657F" w:rsidRDefault="001C6F90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5DE"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9D5BDC">
        <w:rPr>
          <w:sz w:val="28"/>
          <w:szCs w:val="28"/>
        </w:rPr>
        <w:t>2</w:t>
      </w:r>
      <w:r w:rsidR="005B2353">
        <w:rPr>
          <w:sz w:val="28"/>
          <w:szCs w:val="28"/>
        </w:rPr>
        <w:t xml:space="preserve"> </w:t>
      </w:r>
      <w:r w:rsidR="009D5BDC">
        <w:rPr>
          <w:sz w:val="28"/>
          <w:szCs w:val="28"/>
        </w:rPr>
        <w:t>95</w:t>
      </w:r>
      <w:r w:rsidR="002D0FC6">
        <w:rPr>
          <w:sz w:val="28"/>
          <w:szCs w:val="28"/>
        </w:rPr>
        <w:t>0</w:t>
      </w:r>
      <w:r w:rsidR="003635DE">
        <w:rPr>
          <w:sz w:val="28"/>
          <w:szCs w:val="28"/>
        </w:rPr>
        <w:t xml:space="preserve"> рубл</w:t>
      </w:r>
      <w:r w:rsidR="009D5BDC">
        <w:rPr>
          <w:sz w:val="28"/>
          <w:szCs w:val="28"/>
        </w:rPr>
        <w:t>ей</w:t>
      </w:r>
      <w:r w:rsidR="00081FD3">
        <w:rPr>
          <w:sz w:val="28"/>
          <w:szCs w:val="28"/>
        </w:rPr>
        <w:t>;</w:t>
      </w:r>
    </w:p>
    <w:p w:rsidR="004B541D" w:rsidRDefault="001C6F90" w:rsidP="00842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201F">
        <w:rPr>
          <w:sz w:val="28"/>
          <w:szCs w:val="28"/>
        </w:rPr>
        <w:t>- нарушение порядка применения бюджетной классификации (приказ Минфина России от 29.11.2017 № 209н) в сумме 6 000 рублей;</w:t>
      </w:r>
    </w:p>
    <w:p w:rsidR="00084590" w:rsidRDefault="001C6F90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CD32C9">
        <w:rPr>
          <w:sz w:val="28"/>
          <w:szCs w:val="28"/>
        </w:rPr>
        <w:t>- нарушение пункт</w:t>
      </w:r>
      <w:r w:rsidR="0084201F">
        <w:rPr>
          <w:sz w:val="28"/>
          <w:szCs w:val="28"/>
        </w:rPr>
        <w:t>а</w:t>
      </w:r>
      <w:r w:rsidR="00CD32C9">
        <w:rPr>
          <w:sz w:val="28"/>
          <w:szCs w:val="28"/>
        </w:rPr>
        <w:t xml:space="preserve"> </w:t>
      </w:r>
      <w:r w:rsidR="0084201F">
        <w:rPr>
          <w:sz w:val="28"/>
          <w:szCs w:val="28"/>
        </w:rPr>
        <w:t>15</w:t>
      </w:r>
      <w:r w:rsidR="00CD32C9">
        <w:rPr>
          <w:sz w:val="28"/>
          <w:szCs w:val="28"/>
        </w:rPr>
        <w:t xml:space="preserve"> Федерального стандарта № 257н, пункта </w:t>
      </w:r>
      <w:r w:rsidR="0084201F">
        <w:rPr>
          <w:sz w:val="28"/>
          <w:szCs w:val="28"/>
        </w:rPr>
        <w:t>45</w:t>
      </w:r>
      <w:r w:rsidR="00CD32C9">
        <w:rPr>
          <w:sz w:val="28"/>
          <w:szCs w:val="28"/>
        </w:rPr>
        <w:t xml:space="preserve"> Инструкции (приказ Минфина России от 01.12.2010 № 157н), </w:t>
      </w:r>
      <w:r w:rsidR="0084201F">
        <w:rPr>
          <w:sz w:val="28"/>
          <w:szCs w:val="28"/>
        </w:rPr>
        <w:t xml:space="preserve">занижена стоимость созданного </w:t>
      </w:r>
      <w:r w:rsidR="00CD32C9">
        <w:rPr>
          <w:sz w:val="28"/>
          <w:szCs w:val="28"/>
        </w:rPr>
        <w:t>объект</w:t>
      </w:r>
      <w:r w:rsidR="0084201F">
        <w:rPr>
          <w:sz w:val="28"/>
          <w:szCs w:val="28"/>
        </w:rPr>
        <w:t>а «Видеодомофон» на сумму 19 625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431B83">
        <w:rPr>
          <w:sz w:val="28"/>
          <w:szCs w:val="28"/>
        </w:rPr>
        <w:t>2</w:t>
      </w:r>
      <w:r w:rsidR="0084201F">
        <w:rPr>
          <w:sz w:val="28"/>
          <w:szCs w:val="28"/>
        </w:rPr>
        <w:t>5</w:t>
      </w:r>
      <w:r w:rsidR="00FA69F3">
        <w:rPr>
          <w:sz w:val="28"/>
          <w:szCs w:val="28"/>
        </w:rPr>
        <w:t xml:space="preserve"> </w:t>
      </w:r>
      <w:r w:rsidR="0084201F">
        <w:rPr>
          <w:sz w:val="28"/>
          <w:szCs w:val="28"/>
        </w:rPr>
        <w:t>января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84201F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B2353" w:rsidRDefault="004A3903" w:rsidP="00DF57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информации </w:t>
      </w:r>
      <w:r w:rsidR="0084201F">
        <w:rPr>
          <w:sz w:val="28"/>
          <w:szCs w:val="28"/>
        </w:rPr>
        <w:t xml:space="preserve">от 25.02.2022 года </w:t>
      </w:r>
      <w:r>
        <w:rPr>
          <w:sz w:val="28"/>
          <w:szCs w:val="28"/>
        </w:rPr>
        <w:t>нарушения устранены.</w:t>
      </w:r>
    </w:p>
    <w:p w:rsidR="00016869" w:rsidRDefault="00016869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01686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C6F90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DFF3-0665-422E-9DF6-D07C6E9B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150</cp:revision>
  <cp:lastPrinted>2014-03-03T11:38:00Z</cp:lastPrinted>
  <dcterms:created xsi:type="dcterms:W3CDTF">2014-03-03T11:41:00Z</dcterms:created>
  <dcterms:modified xsi:type="dcterms:W3CDTF">2022-11-25T11:19:00Z</dcterms:modified>
</cp:coreProperties>
</file>