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F45A3C" w:rsidP="00F45A3C">
      <w:pPr>
        <w:shd w:val="clear" w:color="auto" w:fill="FFFFFF"/>
        <w:spacing w:after="150" w:line="300" w:lineRule="atLeast"/>
        <w:ind w:firstLine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BF7F2D" w:rsidRPr="00BF7F2D" w:rsidRDefault="00F45A3C" w:rsidP="00BF7F2D">
      <w:pPr>
        <w:rPr>
          <w:rFonts w:ascii="Times New Roman" w:hAnsi="Times New Roman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по предоставления муниципальной услуги </w:t>
      </w:r>
      <w:r w:rsidR="00BF7F2D" w:rsidRPr="00BF7F2D">
        <w:rPr>
          <w:rFonts w:ascii="Times New Roman" w:hAnsi="Times New Roman"/>
          <w:sz w:val="28"/>
          <w:szCs w:val="28"/>
        </w:rPr>
        <w:t>«Выдача разрешения на установку и эксплуатацию рекламных конструкций на территории Бобровского муниципального района Воронежской  области, аннулирование такого  разрешения»</w:t>
      </w:r>
    </w:p>
    <w:p w:rsidR="00BF7F2D" w:rsidRPr="00BF7F2D" w:rsidRDefault="00BF7F2D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BF7F2D" w:rsidRDefault="00BF7F2D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сентября 2023 года - «25» сентября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AF" w:rsidRDefault="001744AF" w:rsidP="00F3581E">
      <w:r>
        <w:separator/>
      </w:r>
    </w:p>
  </w:endnote>
  <w:endnote w:type="continuationSeparator" w:id="1">
    <w:p w:rsidR="001744AF" w:rsidRDefault="001744AF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AF" w:rsidRDefault="001744AF" w:rsidP="00F3581E">
      <w:r>
        <w:separator/>
      </w:r>
    </w:p>
  </w:footnote>
  <w:footnote w:type="continuationSeparator" w:id="1">
    <w:p w:rsidR="001744AF" w:rsidRDefault="001744AF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4A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BF7F2D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3D7F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65</cp:revision>
  <cp:lastPrinted>2023-04-24T11:28:00Z</cp:lastPrinted>
  <dcterms:created xsi:type="dcterms:W3CDTF">2022-04-04T14:34:00Z</dcterms:created>
  <dcterms:modified xsi:type="dcterms:W3CDTF">2024-01-23T10:53:00Z</dcterms:modified>
</cp:coreProperties>
</file>