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6" w:rsidRPr="0089303C" w:rsidRDefault="00C84E13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Соглашение </w:t>
      </w:r>
    </w:p>
    <w:p w:rsidR="00C561C3" w:rsidRDefault="00D251CA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взаимодействии </w:t>
      </w:r>
      <w:r w:rsidR="0021622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между администрацией </w:t>
      </w:r>
      <w:r w:rsidR="004C59D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Бобровского</w:t>
      </w:r>
      <w:r w:rsidR="0021622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муниципально</w:t>
      </w:r>
      <w:r w:rsidR="003B244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го района и Общественной палатой </w:t>
      </w:r>
      <w:r w:rsidR="004C59D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Бобровского</w:t>
      </w:r>
      <w:r w:rsidR="003B244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муниципального района Воронежской области</w:t>
      </w:r>
      <w:r w:rsidR="004B27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при проведении оценки регулирующего воздействия проектов муниципальных нормативных</w:t>
      </w:r>
      <w:r w:rsidR="00DA21F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правовых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актов и экспертизы муниципальных</w:t>
      </w:r>
    </w:p>
    <w:p w:rsidR="0019319F" w:rsidRDefault="0022721C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нормативных правовых актов</w:t>
      </w:r>
    </w:p>
    <w:p w:rsidR="0022721C" w:rsidRPr="0089303C" w:rsidRDefault="0022721C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19319F" w:rsidRPr="0089303C" w:rsidRDefault="004C59D2" w:rsidP="0019319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г. Бобров                                                                      </w:t>
      </w:r>
      <w:r w:rsidR="00C375D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«25</w:t>
      </w:r>
      <w:r w:rsidR="00934EA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марта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20</w:t>
      </w:r>
      <w:r w:rsidR="00E62E9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2</w:t>
      </w:r>
      <w:r w:rsidR="004B27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5</w:t>
      </w:r>
      <w:r w:rsidR="00E62E9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г.</w:t>
      </w:r>
    </w:p>
    <w:p w:rsidR="00686B1F" w:rsidRPr="0089303C" w:rsidRDefault="00C84E13" w:rsidP="00686E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303C">
        <w:rPr>
          <w:rFonts w:ascii="Arial" w:eastAsia="Times New Roman" w:hAnsi="Arial" w:cs="Arial"/>
          <w:spacing w:val="2"/>
          <w:sz w:val="19"/>
          <w:szCs w:val="19"/>
          <w:lang w:eastAsia="ru-RU"/>
        </w:rPr>
        <w:br/>
      </w:r>
    </w:p>
    <w:p w:rsidR="000D525E" w:rsidRPr="00AE4892" w:rsidRDefault="008E1908" w:rsidP="00E61F0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4C59D2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C5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E0E">
        <w:rPr>
          <w:rFonts w:ascii="Times New Roman" w:eastAsia="Calibri" w:hAnsi="Times New Roman" w:cs="Times New Roman"/>
          <w:sz w:val="28"/>
          <w:szCs w:val="28"/>
        </w:rPr>
        <w:t>в лице главы</w:t>
      </w:r>
      <w:r w:rsidR="004C59D2">
        <w:rPr>
          <w:rFonts w:ascii="Times New Roman" w:eastAsia="Calibri" w:hAnsi="Times New Roman" w:cs="Times New Roman"/>
          <w:sz w:val="28"/>
          <w:szCs w:val="28"/>
        </w:rPr>
        <w:t xml:space="preserve"> Бобровского 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C59D2">
        <w:rPr>
          <w:rFonts w:ascii="Times New Roman" w:eastAsia="Calibri" w:hAnsi="Times New Roman" w:cs="Times New Roman"/>
          <w:sz w:val="28"/>
          <w:szCs w:val="28"/>
        </w:rPr>
        <w:t>Балбекова Анатолия Ивановича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</w:t>
      </w:r>
      <w:r w:rsidR="000A277A" w:rsidRPr="000A277A">
        <w:rPr>
          <w:rFonts w:ascii="Times New Roman" w:eastAsia="Calibri" w:hAnsi="Times New Roman" w:cs="Times New Roman"/>
          <w:sz w:val="28"/>
          <w:szCs w:val="28"/>
        </w:rPr>
        <w:t>Устава</w:t>
      </w:r>
      <w:r w:rsidR="004C59D2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CE2234">
        <w:rPr>
          <w:rFonts w:ascii="Times New Roman" w:hAnsi="Times New Roman" w:cs="Times New Roman"/>
          <w:sz w:val="28"/>
          <w:szCs w:val="28"/>
        </w:rPr>
        <w:t>(</w:t>
      </w:r>
      <w:r w:rsidR="004C59D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E2234">
        <w:rPr>
          <w:rFonts w:ascii="Times New Roman" w:hAnsi="Times New Roman" w:cs="Times New Roman"/>
          <w:sz w:val="28"/>
          <w:szCs w:val="28"/>
        </w:rPr>
        <w:t>-</w:t>
      </w:r>
      <w:r w:rsidR="004C59D2">
        <w:rPr>
          <w:rFonts w:ascii="Times New Roman" w:hAnsi="Times New Roman" w:cs="Times New Roman"/>
          <w:sz w:val="28"/>
          <w:szCs w:val="28"/>
        </w:rPr>
        <w:t xml:space="preserve"> </w:t>
      </w:r>
      <w:r w:rsidR="00CE2234">
        <w:rPr>
          <w:rFonts w:ascii="Times New Roman" w:hAnsi="Times New Roman" w:cs="Times New Roman"/>
          <w:sz w:val="28"/>
          <w:szCs w:val="28"/>
        </w:rPr>
        <w:t>а</w:t>
      </w:r>
      <w:r w:rsidR="00A55606">
        <w:rPr>
          <w:rFonts w:ascii="Times New Roman" w:hAnsi="Times New Roman" w:cs="Times New Roman"/>
          <w:sz w:val="28"/>
          <w:szCs w:val="28"/>
        </w:rPr>
        <w:t>дминистрация)</w:t>
      </w:r>
      <w:r w:rsidR="009F5B64">
        <w:rPr>
          <w:rFonts w:ascii="Times New Roman" w:hAnsi="Times New Roman" w:cs="Times New Roman"/>
          <w:sz w:val="28"/>
          <w:szCs w:val="28"/>
        </w:rPr>
        <w:t>,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с одной стороны</w:t>
      </w:r>
      <w:r w:rsidR="00976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CD7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Общественная палата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Бобровского</w:t>
      </w:r>
      <w:r w:rsidR="00CD7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Воронежской области</w:t>
      </w:r>
      <w:r w:rsidR="00263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организация)</w:t>
      </w:r>
      <w:r w:rsidR="009F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263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другой стороны </w:t>
      </w:r>
      <w:r w:rsidR="00CD7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лице председателя </w:t>
      </w:r>
      <w:r w:rsidR="004B27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Брызгалиной Валентины Викторовны</w:t>
      </w:r>
      <w:r w:rsidR="003834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D7D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действующей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D7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основании </w:t>
      </w:r>
      <w:r w:rsidR="00FC1C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bookmarkStart w:id="0" w:name="_GoBack"/>
      <w:bookmarkEnd w:id="0"/>
      <w:r w:rsidR="00FC1C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утвержденного Решением Совета народных депутатов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Бобровского</w:t>
      </w:r>
      <w:r w:rsidR="00FC1C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Воронежской области от 04.03.2021 № 33</w:t>
      </w:r>
      <w:r w:rsidR="008241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454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именуемые совместно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6E3E0E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Стороны</w:t>
      </w:r>
      <w:r w:rsidR="006411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r w:rsidR="006E3E0E" w:rsidRPr="00AE4892">
        <w:rPr>
          <w:rFonts w:ascii="Times New Roman" w:hAnsi="Times New Roman" w:cs="Times New Roman"/>
          <w:sz w:val="28"/>
          <w:szCs w:val="28"/>
        </w:rPr>
        <w:t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 w:rsidR="00686B1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заключили настоящее соглашение</w:t>
      </w:r>
      <w:r w:rsidR="006016D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 далее- Соглашение)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нижеследующем:</w:t>
      </w:r>
    </w:p>
    <w:p w:rsidR="0019319F" w:rsidRPr="00AE4892" w:rsidRDefault="0019319F" w:rsidP="00E61F0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C03" w:rsidRPr="00CE2234" w:rsidRDefault="0019319F" w:rsidP="00E61F0B">
      <w:pPr>
        <w:pStyle w:val="a4"/>
        <w:numPr>
          <w:ilvl w:val="0"/>
          <w:numId w:val="3"/>
        </w:numPr>
        <w:spacing w:after="0" w:line="288" w:lineRule="auto"/>
        <w:ind w:left="0"/>
        <w:jc w:val="center"/>
        <w:rPr>
          <w:rFonts w:ascii="Arial" w:eastAsia="Times New Roman" w:hAnsi="Arial" w:cs="Arial"/>
          <w:spacing w:val="2"/>
          <w:sz w:val="16"/>
          <w:szCs w:val="16"/>
          <w:lang w:eastAsia="ru-RU"/>
        </w:rPr>
      </w:pPr>
      <w:r w:rsidRPr="00CE223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Предмет соглашения</w:t>
      </w:r>
    </w:p>
    <w:p w:rsidR="0019319F" w:rsidRPr="00AE4892" w:rsidRDefault="0019319F" w:rsidP="00E61F0B">
      <w:pPr>
        <w:spacing w:after="0" w:line="288" w:lineRule="auto"/>
        <w:ind w:firstLine="709"/>
        <w:jc w:val="center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9B562F" w:rsidRPr="00CE2234" w:rsidRDefault="0019319F" w:rsidP="009B562F">
      <w:pPr>
        <w:pStyle w:val="a4"/>
        <w:numPr>
          <w:ilvl w:val="1"/>
          <w:numId w:val="4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Предметом настоящего </w:t>
      </w:r>
      <w:r w:rsidR="00C567A0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</w:t>
      </w:r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(далее- ОРВ) и экспертизы муниципальных нормативных правовых актов (далее- экспертиза НПА) в целях повышения эффективности проведения ОРВ и экспертизы НПА.</w:t>
      </w:r>
    </w:p>
    <w:p w:rsidR="00686B1F" w:rsidRPr="00AE4892" w:rsidRDefault="00686B1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2.Основные направления взаимодействия</w:t>
      </w:r>
    </w:p>
    <w:p w:rsidR="009B562F" w:rsidRPr="00AE4892" w:rsidRDefault="009B562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Стороны взаимодействуют по следующим направлениям: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2.1.1. Установление обратной связи между Сторонами в целях получения объективной информации о состоянии дел в области развития предпринимательства и инвестиционной дея</w:t>
      </w:r>
      <w:r w:rsidR="00445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тельности в рамках компетенции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Сторон.</w:t>
      </w:r>
    </w:p>
    <w:p w:rsidR="001E6859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2.1.2. Обеспечение проведения оценки проектов актов и экспертизы 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НПА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регламентирующих отношения и затрагивающие интересы субъектов предпринимательской, инвестиционной деятельности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способствующих введению избыточных административных и иных ограничений и обязанностей для субъектов предпринимательской, инвестиционной деятельности, а также способствующих возникновению необоснованных расходов субъектов предпринимательской, инвестиционной деятельности, граждан, местного бюджета.</w:t>
      </w:r>
    </w:p>
    <w:p w:rsidR="000F746D" w:rsidRPr="00AE4892" w:rsidRDefault="000F746D" w:rsidP="000F74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B562F" w:rsidRDefault="00461E00" w:rsidP="000F746D">
      <w:pPr>
        <w:pStyle w:val="a4"/>
        <w:tabs>
          <w:tab w:val="left" w:pos="1276"/>
        </w:tabs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3.</w:t>
      </w:r>
      <w:r w:rsidR="009B562F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Права Сторон</w:t>
      </w:r>
    </w:p>
    <w:p w:rsidR="000F746D" w:rsidRPr="00AE4892" w:rsidRDefault="000F746D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61E00" w:rsidRPr="00AE4892" w:rsidRDefault="00461E00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Администрация имеет право:</w:t>
      </w:r>
    </w:p>
    <w:p w:rsidR="00461E00" w:rsidRPr="00AE4892" w:rsidRDefault="00461E00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3.1.1.Направлять запросы другой Стороне настоящего Соглашения о</w:t>
      </w:r>
      <w:r w:rsidR="003D5E3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предоставлении сведений о возможных издержках субъектов предпринимательской и инвестиционной деятельности при  соблюдении требований вводимого (изменяемого) правового регулирования,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3.1.2. Получать разъяснения по информации, содержащейся в заполненных опросных листах, при проведении публичных консультаций по проектам актов.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Организация имеет право: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3.2.1.Получать разъяснения по порядку участия в публичных консультациях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 Получать консультации по заполнению опросных листов при проведении публичных консультаций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</w:t>
      </w:r>
      <w:r w:rsidR="00460690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Получать информацию об учете предложений проектам актов,</w:t>
      </w:r>
      <w:r w:rsidR="002B59E5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рассмотренных в ходе публичных консультаций.</w:t>
      </w:r>
    </w:p>
    <w:p w:rsidR="00CE2234" w:rsidRDefault="002B59E5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3.2.4. Осуществлять анализ реализации муниципальных нормативных правовых актов, прошедших процедуру ОРВ на стадии проекта акта, в целях формирования предложений по экспертизе актов.</w:t>
      </w:r>
    </w:p>
    <w:p w:rsidR="00C002CD" w:rsidRDefault="00C002CD" w:rsidP="000F746D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F746D" w:rsidRDefault="00CB7AFB" w:rsidP="00A55EBC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4. Обязанности Сторон</w:t>
      </w:r>
    </w:p>
    <w:p w:rsidR="00A55EBC" w:rsidRPr="00A55EBC" w:rsidRDefault="00A55EBC" w:rsidP="00A55EBC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Администрация обеспечивает:</w:t>
      </w: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4.1.1.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актов.</w:t>
      </w:r>
    </w:p>
    <w:p w:rsidR="00E36F07" w:rsidRPr="00AE4892" w:rsidRDefault="00E36F0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4.1.2. Организацию и проведение</w:t>
      </w:r>
      <w:r w:rsidR="00976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совещаний, «круглых столов» 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 мероприятий, направленных на об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спечение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публичных консультаций в рамках процедур ОРВ проектов актов и проведения экспертизы действующих актов.</w:t>
      </w:r>
    </w:p>
    <w:p w:rsidR="008E5DE9" w:rsidRPr="000838B9" w:rsidRDefault="008E5DE9" w:rsidP="000838B9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4.1.3. Направление другой Стороне настоящего Соглашения, являющейся участником публичных консультаций, необходимых материалов п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электронной почте не позднее </w:t>
      </w:r>
      <w:r w:rsidR="00494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до </w:t>
      </w:r>
      <w:r w:rsidR="00FE4F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дня </w:t>
      </w:r>
      <w:r w:rsidR="00494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размещения 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уведомления о начале</w:t>
      </w:r>
      <w:r w:rsidR="004512B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публичных консультаций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сайте администрации </w:t>
      </w:r>
      <w:r w:rsidR="004C59D2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="000F40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hyperlink r:id="rId8" w:history="1"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bobrov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36.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/post/publichnie-konsultatsii-1</w:t>
        </w:r>
      </w:hyperlink>
      <w:r w:rsidR="004C59D2" w:rsidRPr="00417A89">
        <w:rPr>
          <w:rFonts w:ascii="Times New Roman" w:hAnsi="Times New Roman" w:cs="Times New Roman"/>
          <w:sz w:val="28"/>
          <w:szCs w:val="28"/>
        </w:rPr>
        <w:t>)</w:t>
      </w:r>
      <w:r w:rsidR="004C59D2">
        <w:rPr>
          <w:rFonts w:ascii="Times New Roman" w:hAnsi="Times New Roman" w:cs="Times New Roman"/>
          <w:sz w:val="28"/>
          <w:szCs w:val="28"/>
        </w:rPr>
        <w:t xml:space="preserve"> </w:t>
      </w:r>
      <w:r w:rsidR="00F322AD" w:rsidRPr="000838B9">
        <w:rPr>
          <w:rFonts w:ascii="Times New Roman" w:hAnsi="Times New Roman" w:cs="Times New Roman"/>
          <w:sz w:val="28"/>
          <w:szCs w:val="28"/>
        </w:rPr>
        <w:t>в разделе «</w:t>
      </w:r>
      <w:r w:rsidR="00976B28" w:rsidRPr="000838B9">
        <w:rPr>
          <w:rFonts w:ascii="Times New Roman" w:hAnsi="Times New Roman" w:cs="Times New Roman"/>
          <w:sz w:val="28"/>
          <w:szCs w:val="28"/>
        </w:rPr>
        <w:t>Экономика</w:t>
      </w:r>
      <w:r w:rsidR="000F40E6" w:rsidRPr="000838B9">
        <w:rPr>
          <w:rFonts w:ascii="Times New Roman" w:hAnsi="Times New Roman" w:cs="Times New Roman"/>
          <w:sz w:val="28"/>
          <w:szCs w:val="28"/>
        </w:rPr>
        <w:t>-оценка регулирующего воздействия</w:t>
      </w:r>
      <w:r w:rsidR="00F322AD" w:rsidRPr="000838B9">
        <w:rPr>
          <w:rFonts w:ascii="Times New Roman" w:hAnsi="Times New Roman" w:cs="Times New Roman"/>
          <w:sz w:val="28"/>
          <w:szCs w:val="28"/>
        </w:rPr>
        <w:t>».</w:t>
      </w:r>
    </w:p>
    <w:p w:rsidR="00F322AD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4.1.4. Учет мнений другой Стороны настоящего Соглашения </w:t>
      </w:r>
      <w:r w:rsidR="00B24E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проекту акта при проведении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ОРВ.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Организация обеспечивает: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4.2.1. Участие в публичных консультациях, в том числе: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-рассмотрение проектов актов, размещенных на официальном сайте администрации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Бобровского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37059C" w:rsidRPr="00E24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hyperlink r:id="rId9" w:history="1"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bobrov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36.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/post/publichnie-konsultatsii-1</w:t>
        </w:r>
      </w:hyperlink>
      <w:r w:rsidR="004C59D2" w:rsidRPr="00417A89">
        <w:rPr>
          <w:rFonts w:ascii="Times New Roman" w:hAnsi="Times New Roman" w:cs="Times New Roman"/>
          <w:sz w:val="28"/>
          <w:szCs w:val="28"/>
        </w:rPr>
        <w:t>)</w:t>
      </w:r>
      <w:r w:rsidR="004C59D2">
        <w:rPr>
          <w:rFonts w:ascii="Times New Roman" w:hAnsi="Times New Roman" w:cs="Times New Roman"/>
          <w:sz w:val="28"/>
          <w:szCs w:val="28"/>
        </w:rPr>
        <w:t xml:space="preserve"> </w:t>
      </w:r>
      <w:r w:rsidRPr="00AE489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24103" w:rsidRPr="00AE4892">
        <w:rPr>
          <w:rFonts w:ascii="Times New Roman" w:hAnsi="Times New Roman" w:cs="Times New Roman"/>
          <w:sz w:val="28"/>
          <w:szCs w:val="28"/>
        </w:rPr>
        <w:t>«</w:t>
      </w:r>
      <w:r w:rsidR="006B3A47">
        <w:rPr>
          <w:rFonts w:ascii="Times New Roman" w:hAnsi="Times New Roman" w:cs="Times New Roman"/>
          <w:sz w:val="28"/>
          <w:szCs w:val="28"/>
        </w:rPr>
        <w:t>Экономика</w:t>
      </w:r>
      <w:r w:rsidR="00E24103" w:rsidRPr="00AE4892">
        <w:rPr>
          <w:rFonts w:ascii="Times New Roman" w:hAnsi="Times New Roman" w:cs="Times New Roman"/>
          <w:sz w:val="28"/>
          <w:szCs w:val="28"/>
        </w:rPr>
        <w:t>»</w:t>
      </w:r>
      <w:r w:rsidR="004C59D2">
        <w:rPr>
          <w:rFonts w:ascii="Times New Roman" w:hAnsi="Times New Roman" w:cs="Times New Roman"/>
          <w:sz w:val="28"/>
          <w:szCs w:val="28"/>
        </w:rPr>
        <w:t xml:space="preserve"> </w:t>
      </w:r>
      <w:r w:rsidRPr="00AE4892">
        <w:rPr>
          <w:rFonts w:ascii="Times New Roman" w:hAnsi="Times New Roman" w:cs="Times New Roman"/>
          <w:sz w:val="28"/>
          <w:szCs w:val="28"/>
        </w:rPr>
        <w:t xml:space="preserve">«Оценка регулирующего </w:t>
      </w:r>
      <w:r w:rsidR="00326829" w:rsidRPr="00AE4892">
        <w:rPr>
          <w:rFonts w:ascii="Times New Roman" w:hAnsi="Times New Roman" w:cs="Times New Roman"/>
          <w:sz w:val="28"/>
          <w:szCs w:val="28"/>
        </w:rPr>
        <w:t>воздействия», а также полученных по электронной почте;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-заполнение опросных листов при проведении публичных консультаций по проектам актов;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-направление другой Стороне настоящего Соглашения мотивированных мнений по проектам актов.</w:t>
      </w:r>
    </w:p>
    <w:p w:rsidR="00D016AC" w:rsidRPr="00AE4892" w:rsidRDefault="00D016AC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 xml:space="preserve">4.2.2. Участие своих представителей </w:t>
      </w:r>
      <w:r w:rsidR="00A20CCA">
        <w:rPr>
          <w:rFonts w:ascii="Times New Roman" w:hAnsi="Times New Roman" w:cs="Times New Roman"/>
          <w:sz w:val="28"/>
          <w:szCs w:val="28"/>
        </w:rPr>
        <w:t xml:space="preserve">в совещаниях, «круглых столах» </w:t>
      </w:r>
      <w:r w:rsidRPr="00AE4892">
        <w:rPr>
          <w:rFonts w:ascii="Times New Roman" w:hAnsi="Times New Roman" w:cs="Times New Roman"/>
          <w:sz w:val="28"/>
          <w:szCs w:val="28"/>
        </w:rPr>
        <w:t>и иных мероприятиях в отношении вопросов проведения ОРВ проектов актов и экспертиз актов.</w:t>
      </w:r>
    </w:p>
    <w:p w:rsidR="003834FF" w:rsidRPr="00A20CCA" w:rsidRDefault="00D016AC" w:rsidP="00A20CCA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hAnsi="Times New Roman" w:cs="Times New Roman"/>
          <w:sz w:val="28"/>
          <w:szCs w:val="28"/>
        </w:rPr>
        <w:t>4.2.3.Предоставление по запросу другой Стороны настоящего Соглашения сведений о возможных издержках субъектов предпринимательской деятельности</w:t>
      </w:r>
      <w:r w:rsidR="004C1208" w:rsidRPr="00AE4892">
        <w:rPr>
          <w:rFonts w:ascii="Times New Roman" w:hAnsi="Times New Roman" w:cs="Times New Roman"/>
          <w:sz w:val="28"/>
          <w:szCs w:val="28"/>
        </w:rPr>
        <w:t xml:space="preserve"> при соблюдении требований вводимого (изменяемого) правового регулирования, сведений о развитии </w:t>
      </w:r>
      <w:r w:rsidR="004C1208" w:rsidRPr="00AE4892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воздействия, в рамках своей компетенции.</w:t>
      </w:r>
    </w:p>
    <w:p w:rsidR="001544B2" w:rsidRPr="00AE4892" w:rsidRDefault="001544B2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5.Реализация Соглашения</w:t>
      </w:r>
    </w:p>
    <w:p w:rsidR="001544B2" w:rsidRPr="00AE4892" w:rsidRDefault="00976B2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5.1.Стороны</w:t>
      </w:r>
      <w:r w:rsidR="001544B2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разумный срок определяют лиц, ответственных за взаимодействие в целях реализации настоящего Соглашения и информируют друг друга об этом в письменной форме.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56C3" w:rsidRPr="00AE4892" w:rsidRDefault="00CE56C3" w:rsidP="00A55EBC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Заключительные положения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 Соглашение заключается сроком на 2 (два) года и вступает в силу с момента его подписания.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 Дополнения и изменения в Соглашение, принимаемые по предложениям Сторон, оформляются в письменной форме и становятся его неотъемлемой частью с даты подписания их Сторонами.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 Соглашение может быть расторгнуто по инициативе любой из Сторон, при этом одна из Сторон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должна пи</w:t>
      </w:r>
      <w:r w:rsidR="00DD46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сь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менно уведомить другую Сторону не менее чем за 3 (три) месяца </w:t>
      </w:r>
      <w:r w:rsidR="00411EF4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предполагаемой даты прекращения действия Соглашения.</w:t>
      </w:r>
    </w:p>
    <w:p w:rsidR="00411EF4" w:rsidRPr="00AE4892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2 (два) года.</w:t>
      </w:r>
    </w:p>
    <w:p w:rsidR="00C002CD" w:rsidRDefault="00411EF4" w:rsidP="00A55EBC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6.5. Настоящее Соглашение составлено в 2 (двух) экземплярах, имеющих равную юридическую силу, по одному для каждой из Сторон. </w:t>
      </w:r>
    </w:p>
    <w:p w:rsidR="00A55EBC" w:rsidRPr="00A55EBC" w:rsidRDefault="00A55EBC" w:rsidP="00A55EBC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02CD" w:rsidRPr="003834FF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834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7.Подписи сторон</w:t>
      </w:r>
    </w:p>
    <w:p w:rsidR="00CE56C3" w:rsidRPr="0082419C" w:rsidRDefault="00CE56C3" w:rsidP="0082419C">
      <w:pPr>
        <w:tabs>
          <w:tab w:val="left" w:pos="1418"/>
        </w:tabs>
        <w:spacing w:after="0" w:line="288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746D" w:rsidRDefault="00CE2234" w:rsidP="004C59D2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Бобровского                                     </w:t>
      </w:r>
      <w:r w:rsidR="004B27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8241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Общественной </w:t>
      </w:r>
    </w:p>
    <w:p w:rsidR="000F746D" w:rsidRDefault="000F746D" w:rsidP="004C59D2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                   </w:t>
      </w:r>
      <w:r w:rsidR="008241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палаты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Бобровского</w:t>
      </w:r>
    </w:p>
    <w:p w:rsidR="00F57370" w:rsidRDefault="000F746D" w:rsidP="004C59D2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Воронежской области </w:t>
      </w:r>
      <w:r w:rsidR="008241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="008241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</w:p>
    <w:p w:rsidR="0082419C" w:rsidRDefault="0082419C" w:rsidP="004C59D2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Воронежской области</w:t>
      </w:r>
    </w:p>
    <w:p w:rsidR="000F746D" w:rsidRDefault="000F746D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34" w:rsidRPr="00AE4892" w:rsidRDefault="00BF4B01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="001C58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Балбеков А.И.</w:t>
      </w:r>
      <w:r w:rsidR="00F57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____________ </w:t>
      </w:r>
      <w:r w:rsidR="004B27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Брызгалина В.В.</w:t>
      </w:r>
    </w:p>
    <w:p w:rsidR="00CE2234" w:rsidRPr="00AE4892" w:rsidRDefault="00CE2234" w:rsidP="00CE2234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234" w:rsidRPr="00AE4892" w:rsidRDefault="00CE2234" w:rsidP="00CE223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234" w:rsidRPr="0089303C" w:rsidRDefault="00CE2234" w:rsidP="00CE22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</w:t>
      </w:r>
      <w:r w:rsidR="004C59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855E48" w:rsidRPr="0089303C" w:rsidRDefault="00855E48" w:rsidP="00CE56C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b/>
          <w:spacing w:val="2"/>
          <w:sz w:val="19"/>
          <w:szCs w:val="19"/>
          <w:lang w:eastAsia="ru-RU"/>
        </w:rPr>
      </w:pPr>
    </w:p>
    <w:sectPr w:rsidR="00855E48" w:rsidRPr="0089303C" w:rsidSect="00686B1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EE6" w:rsidRDefault="00AB6EE6" w:rsidP="00686B1F">
      <w:pPr>
        <w:spacing w:after="0" w:line="240" w:lineRule="auto"/>
      </w:pPr>
      <w:r>
        <w:separator/>
      </w:r>
    </w:p>
  </w:endnote>
  <w:endnote w:type="continuationSeparator" w:id="1">
    <w:p w:rsidR="00AB6EE6" w:rsidRDefault="00AB6EE6" w:rsidP="0068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EE6" w:rsidRDefault="00AB6EE6" w:rsidP="00686B1F">
      <w:pPr>
        <w:spacing w:after="0" w:line="240" w:lineRule="auto"/>
      </w:pPr>
      <w:r>
        <w:separator/>
      </w:r>
    </w:p>
  </w:footnote>
  <w:footnote w:type="continuationSeparator" w:id="1">
    <w:p w:rsidR="00AB6EE6" w:rsidRDefault="00AB6EE6" w:rsidP="0068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8341"/>
      <w:docPartObj>
        <w:docPartGallery w:val="Page Numbers (Top of Page)"/>
        <w:docPartUnique/>
      </w:docPartObj>
    </w:sdtPr>
    <w:sdtContent>
      <w:p w:rsidR="00CE56C3" w:rsidRDefault="00FA647E">
        <w:pPr>
          <w:pStyle w:val="a5"/>
          <w:jc w:val="center"/>
        </w:pPr>
        <w:r>
          <w:fldChar w:fldCharType="begin"/>
        </w:r>
        <w:r w:rsidR="00017683">
          <w:instrText xml:space="preserve"> PAGE   \* MERGEFORMAT </w:instrText>
        </w:r>
        <w:r>
          <w:fldChar w:fldCharType="separate"/>
        </w:r>
        <w:r w:rsidR="004B2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6C3" w:rsidRDefault="00CE56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117325B"/>
    <w:multiLevelType w:val="hybridMultilevel"/>
    <w:tmpl w:val="532EA318"/>
    <w:lvl w:ilvl="0" w:tplc="50EAAF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11DDD"/>
    <w:multiLevelType w:val="hybridMultilevel"/>
    <w:tmpl w:val="B9C429B6"/>
    <w:lvl w:ilvl="0" w:tplc="D9E832B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44326C69"/>
    <w:multiLevelType w:val="hybridMultilevel"/>
    <w:tmpl w:val="29341310"/>
    <w:lvl w:ilvl="0" w:tplc="E33C3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C068D"/>
    <w:multiLevelType w:val="hybridMultilevel"/>
    <w:tmpl w:val="83EEC044"/>
    <w:lvl w:ilvl="0" w:tplc="FF2E2FBC">
      <w:start w:val="3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624364E8"/>
    <w:multiLevelType w:val="hybridMultilevel"/>
    <w:tmpl w:val="E83018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7B07A76"/>
    <w:multiLevelType w:val="multilevel"/>
    <w:tmpl w:val="895ABF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782E4D42"/>
    <w:multiLevelType w:val="multilevel"/>
    <w:tmpl w:val="5EDE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13"/>
    <w:rsid w:val="000027A7"/>
    <w:rsid w:val="0000388B"/>
    <w:rsid w:val="0000784D"/>
    <w:rsid w:val="00017005"/>
    <w:rsid w:val="00017683"/>
    <w:rsid w:val="000276DB"/>
    <w:rsid w:val="00037531"/>
    <w:rsid w:val="000641B0"/>
    <w:rsid w:val="0006691A"/>
    <w:rsid w:val="000838B9"/>
    <w:rsid w:val="000933FF"/>
    <w:rsid w:val="00093ADA"/>
    <w:rsid w:val="000A277A"/>
    <w:rsid w:val="000D525E"/>
    <w:rsid w:val="000E6174"/>
    <w:rsid w:val="000E7FC1"/>
    <w:rsid w:val="000F40E6"/>
    <w:rsid w:val="000F746D"/>
    <w:rsid w:val="0010082A"/>
    <w:rsid w:val="00113183"/>
    <w:rsid w:val="00115622"/>
    <w:rsid w:val="00122B30"/>
    <w:rsid w:val="001248A5"/>
    <w:rsid w:val="001411F8"/>
    <w:rsid w:val="001456CC"/>
    <w:rsid w:val="00146540"/>
    <w:rsid w:val="001505AD"/>
    <w:rsid w:val="00152067"/>
    <w:rsid w:val="001544B2"/>
    <w:rsid w:val="00155625"/>
    <w:rsid w:val="0016022C"/>
    <w:rsid w:val="0016046C"/>
    <w:rsid w:val="00166D7E"/>
    <w:rsid w:val="00166FB6"/>
    <w:rsid w:val="00182A2A"/>
    <w:rsid w:val="0019319F"/>
    <w:rsid w:val="001B779A"/>
    <w:rsid w:val="001C0648"/>
    <w:rsid w:val="001C5830"/>
    <w:rsid w:val="001E6859"/>
    <w:rsid w:val="001F2C75"/>
    <w:rsid w:val="0020117F"/>
    <w:rsid w:val="00210EC3"/>
    <w:rsid w:val="0021622F"/>
    <w:rsid w:val="0022721C"/>
    <w:rsid w:val="0023387D"/>
    <w:rsid w:val="0024233D"/>
    <w:rsid w:val="002537C2"/>
    <w:rsid w:val="0026377C"/>
    <w:rsid w:val="002650D4"/>
    <w:rsid w:val="00270466"/>
    <w:rsid w:val="002A050E"/>
    <w:rsid w:val="002A21C0"/>
    <w:rsid w:val="002B1FEF"/>
    <w:rsid w:val="002B3EF6"/>
    <w:rsid w:val="002B59E5"/>
    <w:rsid w:val="002C3491"/>
    <w:rsid w:val="003111C7"/>
    <w:rsid w:val="00314DD8"/>
    <w:rsid w:val="003228B7"/>
    <w:rsid w:val="00326829"/>
    <w:rsid w:val="003344F6"/>
    <w:rsid w:val="003375C9"/>
    <w:rsid w:val="003442EF"/>
    <w:rsid w:val="00357D79"/>
    <w:rsid w:val="00367237"/>
    <w:rsid w:val="0037059C"/>
    <w:rsid w:val="00381028"/>
    <w:rsid w:val="003834FF"/>
    <w:rsid w:val="003B244F"/>
    <w:rsid w:val="003B263D"/>
    <w:rsid w:val="003D4F36"/>
    <w:rsid w:val="003D5E37"/>
    <w:rsid w:val="003E17FF"/>
    <w:rsid w:val="003E1AA6"/>
    <w:rsid w:val="003E3124"/>
    <w:rsid w:val="003F2A06"/>
    <w:rsid w:val="00402426"/>
    <w:rsid w:val="00403EAA"/>
    <w:rsid w:val="00411EF4"/>
    <w:rsid w:val="004144EB"/>
    <w:rsid w:val="00414698"/>
    <w:rsid w:val="00417DCE"/>
    <w:rsid w:val="004313AB"/>
    <w:rsid w:val="00445915"/>
    <w:rsid w:val="004512BF"/>
    <w:rsid w:val="004519E8"/>
    <w:rsid w:val="00460690"/>
    <w:rsid w:val="00461E00"/>
    <w:rsid w:val="00461EA0"/>
    <w:rsid w:val="00463CF1"/>
    <w:rsid w:val="0047784E"/>
    <w:rsid w:val="004947BF"/>
    <w:rsid w:val="004A4B24"/>
    <w:rsid w:val="004A57C6"/>
    <w:rsid w:val="004B27F2"/>
    <w:rsid w:val="004B37BA"/>
    <w:rsid w:val="004C1208"/>
    <w:rsid w:val="004C59D2"/>
    <w:rsid w:val="004E1AE1"/>
    <w:rsid w:val="004E5200"/>
    <w:rsid w:val="004E763E"/>
    <w:rsid w:val="00527C35"/>
    <w:rsid w:val="00535D03"/>
    <w:rsid w:val="00540BA6"/>
    <w:rsid w:val="005521FD"/>
    <w:rsid w:val="0057210A"/>
    <w:rsid w:val="00573BAF"/>
    <w:rsid w:val="00582D87"/>
    <w:rsid w:val="005915AE"/>
    <w:rsid w:val="005B2067"/>
    <w:rsid w:val="005C10D3"/>
    <w:rsid w:val="005C3E65"/>
    <w:rsid w:val="005D6BB1"/>
    <w:rsid w:val="005E2E5A"/>
    <w:rsid w:val="006016D7"/>
    <w:rsid w:val="00612D13"/>
    <w:rsid w:val="00624DAD"/>
    <w:rsid w:val="00641195"/>
    <w:rsid w:val="00646E86"/>
    <w:rsid w:val="006479EA"/>
    <w:rsid w:val="006749D8"/>
    <w:rsid w:val="00686B1F"/>
    <w:rsid w:val="00686EA6"/>
    <w:rsid w:val="00687A5F"/>
    <w:rsid w:val="006A0BCE"/>
    <w:rsid w:val="006B3A47"/>
    <w:rsid w:val="006B4BC9"/>
    <w:rsid w:val="006C6E0E"/>
    <w:rsid w:val="006D5FEE"/>
    <w:rsid w:val="006E3E0E"/>
    <w:rsid w:val="006F3C5D"/>
    <w:rsid w:val="006F79B7"/>
    <w:rsid w:val="007107A5"/>
    <w:rsid w:val="00712377"/>
    <w:rsid w:val="007315D7"/>
    <w:rsid w:val="00743AFB"/>
    <w:rsid w:val="007500ED"/>
    <w:rsid w:val="00755781"/>
    <w:rsid w:val="00760D60"/>
    <w:rsid w:val="007614B9"/>
    <w:rsid w:val="00761633"/>
    <w:rsid w:val="00765A70"/>
    <w:rsid w:val="00771C72"/>
    <w:rsid w:val="00787E91"/>
    <w:rsid w:val="00787F61"/>
    <w:rsid w:val="007A65DC"/>
    <w:rsid w:val="007B672F"/>
    <w:rsid w:val="007C1F06"/>
    <w:rsid w:val="007C77CC"/>
    <w:rsid w:val="007E5CC8"/>
    <w:rsid w:val="00802D79"/>
    <w:rsid w:val="008149D0"/>
    <w:rsid w:val="00822274"/>
    <w:rsid w:val="0082419C"/>
    <w:rsid w:val="00855E48"/>
    <w:rsid w:val="0088621C"/>
    <w:rsid w:val="0089303C"/>
    <w:rsid w:val="008A6067"/>
    <w:rsid w:val="008C5A6C"/>
    <w:rsid w:val="008D22A6"/>
    <w:rsid w:val="008D381D"/>
    <w:rsid w:val="008E11C6"/>
    <w:rsid w:val="008E1908"/>
    <w:rsid w:val="008E5DE9"/>
    <w:rsid w:val="0090212A"/>
    <w:rsid w:val="00904423"/>
    <w:rsid w:val="00905F96"/>
    <w:rsid w:val="00910F1C"/>
    <w:rsid w:val="00920EF0"/>
    <w:rsid w:val="00927F9E"/>
    <w:rsid w:val="00934EAC"/>
    <w:rsid w:val="00944C03"/>
    <w:rsid w:val="0095708F"/>
    <w:rsid w:val="009626CC"/>
    <w:rsid w:val="00970AF7"/>
    <w:rsid w:val="00976B28"/>
    <w:rsid w:val="00980AFA"/>
    <w:rsid w:val="00983608"/>
    <w:rsid w:val="00993E65"/>
    <w:rsid w:val="00995285"/>
    <w:rsid w:val="009973CC"/>
    <w:rsid w:val="00997966"/>
    <w:rsid w:val="009B562F"/>
    <w:rsid w:val="009F0D55"/>
    <w:rsid w:val="009F5B64"/>
    <w:rsid w:val="00A20018"/>
    <w:rsid w:val="00A20CCA"/>
    <w:rsid w:val="00A43543"/>
    <w:rsid w:val="00A44E28"/>
    <w:rsid w:val="00A55606"/>
    <w:rsid w:val="00A55EBC"/>
    <w:rsid w:val="00A7594E"/>
    <w:rsid w:val="00AB3D3A"/>
    <w:rsid w:val="00AB6EE6"/>
    <w:rsid w:val="00AC0481"/>
    <w:rsid w:val="00AC2F72"/>
    <w:rsid w:val="00AD011E"/>
    <w:rsid w:val="00AE4892"/>
    <w:rsid w:val="00AF48BF"/>
    <w:rsid w:val="00B046B5"/>
    <w:rsid w:val="00B12EB1"/>
    <w:rsid w:val="00B221C4"/>
    <w:rsid w:val="00B2256D"/>
    <w:rsid w:val="00B24ED1"/>
    <w:rsid w:val="00B25EA0"/>
    <w:rsid w:val="00B4791A"/>
    <w:rsid w:val="00B610DE"/>
    <w:rsid w:val="00B617B1"/>
    <w:rsid w:val="00B67005"/>
    <w:rsid w:val="00B745D6"/>
    <w:rsid w:val="00B94234"/>
    <w:rsid w:val="00B95BC9"/>
    <w:rsid w:val="00BB0DAA"/>
    <w:rsid w:val="00BC41B4"/>
    <w:rsid w:val="00BD2F60"/>
    <w:rsid w:val="00BD70D8"/>
    <w:rsid w:val="00BF4B01"/>
    <w:rsid w:val="00BF51E1"/>
    <w:rsid w:val="00C002CD"/>
    <w:rsid w:val="00C02FCE"/>
    <w:rsid w:val="00C14772"/>
    <w:rsid w:val="00C2787E"/>
    <w:rsid w:val="00C35A12"/>
    <w:rsid w:val="00C375D8"/>
    <w:rsid w:val="00C40D16"/>
    <w:rsid w:val="00C415C6"/>
    <w:rsid w:val="00C46FD0"/>
    <w:rsid w:val="00C5440F"/>
    <w:rsid w:val="00C561C3"/>
    <w:rsid w:val="00C567A0"/>
    <w:rsid w:val="00C84E13"/>
    <w:rsid w:val="00C95F94"/>
    <w:rsid w:val="00CB6127"/>
    <w:rsid w:val="00CB7AFB"/>
    <w:rsid w:val="00CD7FB7"/>
    <w:rsid w:val="00CE2234"/>
    <w:rsid w:val="00CE56C3"/>
    <w:rsid w:val="00CE7B0B"/>
    <w:rsid w:val="00D016AC"/>
    <w:rsid w:val="00D1259F"/>
    <w:rsid w:val="00D163B4"/>
    <w:rsid w:val="00D251CA"/>
    <w:rsid w:val="00D30BFE"/>
    <w:rsid w:val="00D30C3A"/>
    <w:rsid w:val="00D32BFB"/>
    <w:rsid w:val="00D42AF8"/>
    <w:rsid w:val="00D44133"/>
    <w:rsid w:val="00D56C34"/>
    <w:rsid w:val="00D85AB6"/>
    <w:rsid w:val="00DA0C1F"/>
    <w:rsid w:val="00DA21FF"/>
    <w:rsid w:val="00DA7050"/>
    <w:rsid w:val="00DD4601"/>
    <w:rsid w:val="00DF5452"/>
    <w:rsid w:val="00E01FDD"/>
    <w:rsid w:val="00E02C3E"/>
    <w:rsid w:val="00E02C67"/>
    <w:rsid w:val="00E111DA"/>
    <w:rsid w:val="00E1711D"/>
    <w:rsid w:val="00E20B39"/>
    <w:rsid w:val="00E24103"/>
    <w:rsid w:val="00E36F07"/>
    <w:rsid w:val="00E610E3"/>
    <w:rsid w:val="00E61F0B"/>
    <w:rsid w:val="00E62474"/>
    <w:rsid w:val="00E62E9F"/>
    <w:rsid w:val="00E72118"/>
    <w:rsid w:val="00E7706F"/>
    <w:rsid w:val="00EA48E2"/>
    <w:rsid w:val="00EA73C2"/>
    <w:rsid w:val="00EE7DAA"/>
    <w:rsid w:val="00EF633E"/>
    <w:rsid w:val="00F016F7"/>
    <w:rsid w:val="00F1770C"/>
    <w:rsid w:val="00F26202"/>
    <w:rsid w:val="00F322AD"/>
    <w:rsid w:val="00F454BD"/>
    <w:rsid w:val="00F57370"/>
    <w:rsid w:val="00F61350"/>
    <w:rsid w:val="00F7645C"/>
    <w:rsid w:val="00F76AD4"/>
    <w:rsid w:val="00FA0470"/>
    <w:rsid w:val="00FA647E"/>
    <w:rsid w:val="00FB76DF"/>
    <w:rsid w:val="00FC1CE9"/>
    <w:rsid w:val="00FD4FB7"/>
    <w:rsid w:val="00FD7D92"/>
    <w:rsid w:val="00FE4FC1"/>
    <w:rsid w:val="00FF0DF6"/>
    <w:rsid w:val="00F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F8"/>
  </w:style>
  <w:style w:type="paragraph" w:styleId="1">
    <w:name w:val="heading 1"/>
    <w:basedOn w:val="a"/>
    <w:link w:val="10"/>
    <w:uiPriority w:val="9"/>
    <w:qFormat/>
    <w:rsid w:val="00C8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4E13"/>
    <w:rPr>
      <w:color w:val="0000FF"/>
      <w:u w:val="single"/>
    </w:rPr>
  </w:style>
  <w:style w:type="paragraph" w:customStyle="1" w:styleId="headertext">
    <w:name w:val="header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9319F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D52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B1F"/>
  </w:style>
  <w:style w:type="paragraph" w:styleId="a7">
    <w:name w:val="footer"/>
    <w:basedOn w:val="a"/>
    <w:link w:val="a8"/>
    <w:uiPriority w:val="99"/>
    <w:semiHidden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F"/>
  </w:style>
  <w:style w:type="paragraph" w:customStyle="1" w:styleId="ConsPlusNormal">
    <w:name w:val="ConsPlusNormal"/>
    <w:rsid w:val="0009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3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Указатель1"/>
    <w:basedOn w:val="a"/>
    <w:uiPriority w:val="99"/>
    <w:rsid w:val="0038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obrov.e-gov36.ru/post/publichnie-konsultatsii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bobrov.e-gov36.ru/post/publichnie-konsultatsii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6D51A-3C1F-4B61-BB15-AD8232F9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lzezukova</cp:lastModifiedBy>
  <cp:revision>3</cp:revision>
  <cp:lastPrinted>2022-07-26T10:40:00Z</cp:lastPrinted>
  <dcterms:created xsi:type="dcterms:W3CDTF">2025-06-24T06:28:00Z</dcterms:created>
  <dcterms:modified xsi:type="dcterms:W3CDTF">2025-06-24T06:35:00Z</dcterms:modified>
</cp:coreProperties>
</file>