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E1" w:rsidRDefault="00AB29E1" w:rsidP="002B730B">
      <w:pPr>
        <w:jc w:val="center"/>
        <w:rPr>
          <w:sz w:val="44"/>
          <w:szCs w:val="44"/>
        </w:rPr>
      </w:pPr>
    </w:p>
    <w:p w:rsidR="00AB29E1" w:rsidRDefault="00AB29E1" w:rsidP="002B730B">
      <w:pPr>
        <w:jc w:val="center"/>
        <w:rPr>
          <w:sz w:val="44"/>
          <w:szCs w:val="44"/>
        </w:rPr>
      </w:pPr>
    </w:p>
    <w:p w:rsidR="00AB29E1" w:rsidRDefault="00AB29E1" w:rsidP="002B730B">
      <w:pPr>
        <w:jc w:val="center"/>
        <w:rPr>
          <w:sz w:val="44"/>
          <w:szCs w:val="44"/>
        </w:rPr>
      </w:pPr>
    </w:p>
    <w:p w:rsidR="00AB29E1" w:rsidRPr="00AB29E1" w:rsidRDefault="00AB29E1" w:rsidP="002B730B">
      <w:pPr>
        <w:jc w:val="center"/>
        <w:rPr>
          <w:rFonts w:ascii="Times New Roman" w:hAnsi="Times New Roman" w:cs="Times New Roman"/>
          <w:sz w:val="140"/>
          <w:szCs w:val="140"/>
        </w:rPr>
      </w:pPr>
      <w:r w:rsidRPr="00AB29E1">
        <w:rPr>
          <w:rFonts w:ascii="Times New Roman" w:hAnsi="Times New Roman" w:cs="Times New Roman"/>
          <w:sz w:val="140"/>
          <w:szCs w:val="140"/>
        </w:rPr>
        <w:t>ПРОЕКТ</w:t>
      </w:r>
    </w:p>
    <w:p w:rsidR="00AB29E1" w:rsidRDefault="00AB29E1" w:rsidP="002B730B">
      <w:pPr>
        <w:jc w:val="center"/>
        <w:rPr>
          <w:sz w:val="44"/>
          <w:szCs w:val="44"/>
        </w:rPr>
      </w:pPr>
    </w:p>
    <w:p w:rsidR="00AB29E1" w:rsidRDefault="00AB29E1" w:rsidP="002B730B">
      <w:pPr>
        <w:jc w:val="center"/>
        <w:rPr>
          <w:sz w:val="44"/>
          <w:szCs w:val="44"/>
        </w:rPr>
      </w:pPr>
    </w:p>
    <w:p w:rsidR="00AB29E1" w:rsidRDefault="00AB29E1" w:rsidP="002B730B">
      <w:pPr>
        <w:jc w:val="center"/>
        <w:rPr>
          <w:sz w:val="44"/>
          <w:szCs w:val="44"/>
        </w:rPr>
      </w:pPr>
    </w:p>
    <w:p w:rsidR="00AB29E1" w:rsidRDefault="00AB29E1" w:rsidP="002B730B">
      <w:pPr>
        <w:jc w:val="center"/>
        <w:rPr>
          <w:sz w:val="44"/>
          <w:szCs w:val="44"/>
        </w:rPr>
      </w:pPr>
    </w:p>
    <w:p w:rsidR="00AB29E1" w:rsidRDefault="00AB29E1" w:rsidP="002B730B">
      <w:pPr>
        <w:jc w:val="center"/>
        <w:rPr>
          <w:sz w:val="44"/>
          <w:szCs w:val="44"/>
        </w:rPr>
      </w:pPr>
    </w:p>
    <w:p w:rsidR="00AB29E1" w:rsidRDefault="00AB29E1" w:rsidP="002B730B">
      <w:pPr>
        <w:jc w:val="center"/>
        <w:rPr>
          <w:sz w:val="44"/>
          <w:szCs w:val="44"/>
        </w:rPr>
      </w:pPr>
    </w:p>
    <w:p w:rsidR="00AB29E1" w:rsidRDefault="00AB29E1" w:rsidP="002B730B">
      <w:pPr>
        <w:jc w:val="center"/>
        <w:rPr>
          <w:sz w:val="44"/>
          <w:szCs w:val="44"/>
        </w:rPr>
      </w:pPr>
    </w:p>
    <w:p w:rsidR="00AB29E1" w:rsidRDefault="00AB29E1" w:rsidP="002B730B">
      <w:pPr>
        <w:jc w:val="center"/>
        <w:rPr>
          <w:sz w:val="44"/>
          <w:szCs w:val="44"/>
        </w:rPr>
      </w:pPr>
    </w:p>
    <w:p w:rsidR="00AB29E1" w:rsidRDefault="00AB29E1" w:rsidP="002B730B">
      <w:pPr>
        <w:jc w:val="center"/>
        <w:rPr>
          <w:sz w:val="44"/>
          <w:szCs w:val="44"/>
        </w:rPr>
      </w:pPr>
    </w:p>
    <w:p w:rsidR="00AB29E1" w:rsidRDefault="00AB29E1" w:rsidP="002B730B">
      <w:pPr>
        <w:jc w:val="center"/>
        <w:rPr>
          <w:sz w:val="44"/>
          <w:szCs w:val="44"/>
        </w:rPr>
      </w:pPr>
    </w:p>
    <w:p w:rsidR="00AB29E1" w:rsidRDefault="00AB29E1" w:rsidP="002B730B">
      <w:pPr>
        <w:jc w:val="center"/>
        <w:rPr>
          <w:sz w:val="44"/>
          <w:szCs w:val="44"/>
        </w:rPr>
      </w:pPr>
    </w:p>
    <w:p w:rsidR="00AB29E1" w:rsidRDefault="00AB29E1" w:rsidP="002B730B">
      <w:pPr>
        <w:jc w:val="center"/>
        <w:rPr>
          <w:sz w:val="44"/>
          <w:szCs w:val="44"/>
        </w:rPr>
      </w:pPr>
    </w:p>
    <w:p w:rsidR="002B730B" w:rsidRPr="00C174E9" w:rsidRDefault="002B730B" w:rsidP="002B730B">
      <w:pPr>
        <w:jc w:val="center"/>
        <w:rPr>
          <w:sz w:val="44"/>
          <w:szCs w:val="44"/>
        </w:rPr>
      </w:pPr>
      <w:r w:rsidRPr="00C174E9">
        <w:rPr>
          <w:sz w:val="44"/>
          <w:szCs w:val="44"/>
        </w:rPr>
        <w:lastRenderedPageBreak/>
        <w:t>Воронежская область</w:t>
      </w:r>
    </w:p>
    <w:p w:rsidR="002B730B" w:rsidRPr="00C174E9" w:rsidRDefault="002B730B" w:rsidP="002B730B">
      <w:pPr>
        <w:spacing w:line="360" w:lineRule="auto"/>
        <w:jc w:val="center"/>
        <w:rPr>
          <w:sz w:val="44"/>
          <w:szCs w:val="44"/>
        </w:rPr>
      </w:pPr>
      <w:r w:rsidRPr="00C174E9">
        <w:rPr>
          <w:sz w:val="44"/>
          <w:szCs w:val="44"/>
        </w:rPr>
        <w:t>Бобровский муниципальный район</w:t>
      </w:r>
    </w:p>
    <w:p w:rsidR="002B730B" w:rsidRPr="00C174E9" w:rsidRDefault="002B730B" w:rsidP="002B730B">
      <w:pPr>
        <w:spacing w:line="360" w:lineRule="auto"/>
        <w:jc w:val="center"/>
        <w:rPr>
          <w:sz w:val="44"/>
          <w:szCs w:val="44"/>
        </w:rPr>
      </w:pPr>
    </w:p>
    <w:p w:rsidR="002B730B" w:rsidRPr="00C174E9" w:rsidRDefault="002B730B" w:rsidP="002B730B">
      <w:pPr>
        <w:spacing w:line="360" w:lineRule="auto"/>
        <w:jc w:val="center"/>
        <w:rPr>
          <w:sz w:val="44"/>
          <w:szCs w:val="44"/>
        </w:rPr>
      </w:pPr>
    </w:p>
    <w:p w:rsidR="002B730B" w:rsidRPr="00C174E9" w:rsidRDefault="002B730B" w:rsidP="002B730B">
      <w:pPr>
        <w:spacing w:line="360" w:lineRule="auto"/>
        <w:jc w:val="center"/>
        <w:rPr>
          <w:b/>
          <w:sz w:val="44"/>
          <w:szCs w:val="44"/>
        </w:rPr>
      </w:pPr>
      <w:r w:rsidRPr="00C174E9">
        <w:rPr>
          <w:b/>
          <w:sz w:val="44"/>
          <w:szCs w:val="44"/>
        </w:rPr>
        <w:t>Об итогах социально-экономического развития Бобровского муниципального района в 20</w:t>
      </w:r>
      <w:r w:rsidR="00703CAC">
        <w:rPr>
          <w:b/>
          <w:sz w:val="44"/>
          <w:szCs w:val="44"/>
        </w:rPr>
        <w:t>19</w:t>
      </w:r>
      <w:r w:rsidRPr="00C174E9">
        <w:rPr>
          <w:b/>
          <w:sz w:val="44"/>
          <w:szCs w:val="44"/>
        </w:rPr>
        <w:t xml:space="preserve"> году и </w:t>
      </w:r>
      <w:r w:rsidR="009A2FC8">
        <w:rPr>
          <w:b/>
          <w:sz w:val="44"/>
          <w:szCs w:val="44"/>
        </w:rPr>
        <w:t>задачах</w:t>
      </w:r>
      <w:r w:rsidRPr="00C174E9">
        <w:rPr>
          <w:b/>
          <w:sz w:val="44"/>
          <w:szCs w:val="44"/>
        </w:rPr>
        <w:t xml:space="preserve"> на 20</w:t>
      </w:r>
      <w:r w:rsidR="00703CAC">
        <w:rPr>
          <w:b/>
          <w:sz w:val="44"/>
          <w:szCs w:val="44"/>
        </w:rPr>
        <w:t>20</w:t>
      </w:r>
      <w:r w:rsidRPr="00C174E9">
        <w:rPr>
          <w:b/>
          <w:sz w:val="44"/>
          <w:szCs w:val="44"/>
        </w:rPr>
        <w:t xml:space="preserve"> год (доклад)</w:t>
      </w:r>
    </w:p>
    <w:p w:rsidR="002B730B" w:rsidRPr="00C174E9" w:rsidRDefault="002B730B" w:rsidP="002B730B">
      <w:pPr>
        <w:spacing w:line="360" w:lineRule="auto"/>
        <w:jc w:val="center"/>
        <w:rPr>
          <w:b/>
          <w:sz w:val="44"/>
          <w:szCs w:val="44"/>
        </w:rPr>
      </w:pPr>
    </w:p>
    <w:p w:rsidR="002B730B" w:rsidRPr="00C174E9" w:rsidRDefault="002B730B" w:rsidP="002B730B">
      <w:pPr>
        <w:spacing w:line="360" w:lineRule="auto"/>
        <w:jc w:val="center"/>
        <w:rPr>
          <w:sz w:val="44"/>
          <w:szCs w:val="44"/>
        </w:rPr>
      </w:pPr>
    </w:p>
    <w:p w:rsidR="002B730B" w:rsidRPr="00C174E9" w:rsidRDefault="002B730B" w:rsidP="002B730B">
      <w:pPr>
        <w:spacing w:line="360" w:lineRule="auto"/>
        <w:jc w:val="center"/>
        <w:rPr>
          <w:sz w:val="44"/>
          <w:szCs w:val="44"/>
        </w:rPr>
      </w:pPr>
    </w:p>
    <w:p w:rsidR="002B730B" w:rsidRPr="00C174E9" w:rsidRDefault="00BB40BF" w:rsidP="002B730B"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  <w:lang w:val="en-US"/>
        </w:rPr>
        <w:t>I</w:t>
      </w:r>
      <w:r w:rsidR="002B730B" w:rsidRPr="00C174E9">
        <w:rPr>
          <w:sz w:val="44"/>
          <w:szCs w:val="44"/>
          <w:lang w:val="en-US"/>
        </w:rPr>
        <w:t>I</w:t>
      </w:r>
      <w:r w:rsidR="002B730B" w:rsidRPr="00C174E9">
        <w:rPr>
          <w:sz w:val="44"/>
          <w:szCs w:val="44"/>
        </w:rPr>
        <w:t xml:space="preserve"> сессия Совета народных депутатов</w:t>
      </w:r>
    </w:p>
    <w:p w:rsidR="002B730B" w:rsidRPr="00C174E9" w:rsidRDefault="002B730B" w:rsidP="002B730B">
      <w:pPr>
        <w:spacing w:line="360" w:lineRule="auto"/>
        <w:jc w:val="center"/>
        <w:rPr>
          <w:sz w:val="44"/>
          <w:szCs w:val="44"/>
        </w:rPr>
      </w:pPr>
      <w:r w:rsidRPr="00C174E9">
        <w:rPr>
          <w:sz w:val="44"/>
          <w:szCs w:val="44"/>
        </w:rPr>
        <w:t>Бобровского муниципального района</w:t>
      </w:r>
    </w:p>
    <w:p w:rsidR="002B730B" w:rsidRPr="00C174E9" w:rsidRDefault="002B730B" w:rsidP="002B730B">
      <w:pPr>
        <w:spacing w:line="360" w:lineRule="auto"/>
        <w:jc w:val="center"/>
        <w:rPr>
          <w:sz w:val="44"/>
          <w:szCs w:val="44"/>
        </w:rPr>
      </w:pPr>
      <w:r w:rsidRPr="00C174E9">
        <w:rPr>
          <w:sz w:val="44"/>
          <w:szCs w:val="44"/>
        </w:rPr>
        <w:t>Воронежской области</w:t>
      </w:r>
    </w:p>
    <w:p w:rsidR="00712367" w:rsidRDefault="00712367" w:rsidP="002B730B">
      <w:pPr>
        <w:spacing w:line="360" w:lineRule="auto"/>
        <w:jc w:val="center"/>
        <w:rPr>
          <w:sz w:val="36"/>
          <w:szCs w:val="36"/>
        </w:rPr>
      </w:pPr>
    </w:p>
    <w:p w:rsidR="0092451B" w:rsidRDefault="0092451B" w:rsidP="009245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A3E" w:rsidRPr="00457A3E" w:rsidRDefault="00457A3E" w:rsidP="009245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A3E">
        <w:rPr>
          <w:rFonts w:ascii="Times New Roman" w:hAnsi="Times New Roman" w:cs="Times New Roman"/>
          <w:sz w:val="28"/>
          <w:szCs w:val="28"/>
        </w:rPr>
        <w:t>Июнь 2020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2451B" w:rsidRPr="0092451B" w:rsidRDefault="0092451B" w:rsidP="009245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5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Уважаемые </w:t>
      </w:r>
      <w:r w:rsidR="00EB0A02">
        <w:rPr>
          <w:rFonts w:ascii="Times New Roman" w:hAnsi="Times New Roman" w:cs="Times New Roman"/>
          <w:b/>
          <w:sz w:val="28"/>
          <w:szCs w:val="28"/>
        </w:rPr>
        <w:t>депутаты, приглашенные</w:t>
      </w:r>
      <w:r w:rsidRPr="0092451B">
        <w:rPr>
          <w:rFonts w:ascii="Times New Roman" w:hAnsi="Times New Roman" w:cs="Times New Roman"/>
          <w:b/>
          <w:sz w:val="28"/>
          <w:szCs w:val="28"/>
        </w:rPr>
        <w:t>!</w:t>
      </w:r>
    </w:p>
    <w:p w:rsidR="0092451B" w:rsidRPr="0092451B" w:rsidRDefault="0092451B" w:rsidP="009245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26A8C" w:rsidRDefault="00826A8C" w:rsidP="00EB0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Бобровского муниципального района Воронежской области глава администрации района отчитывается перед депутатами и общественностью. Ежегодно эти отчеты проходят в марте </w:t>
      </w:r>
      <w:r w:rsidR="00BB40BF">
        <w:rPr>
          <w:rFonts w:ascii="Times New Roman" w:hAnsi="Times New Roman" w:cs="Times New Roman"/>
          <w:sz w:val="28"/>
          <w:szCs w:val="28"/>
        </w:rPr>
        <w:t xml:space="preserve">– апреле </w:t>
      </w:r>
      <w:r>
        <w:rPr>
          <w:rFonts w:ascii="Times New Roman" w:hAnsi="Times New Roman" w:cs="Times New Roman"/>
          <w:sz w:val="28"/>
          <w:szCs w:val="28"/>
        </w:rPr>
        <w:t>месяце. 20</w:t>
      </w:r>
      <w:r w:rsidR="00F376D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не стал исключением. </w:t>
      </w:r>
    </w:p>
    <w:p w:rsidR="00A60CCA" w:rsidRPr="00EB0A02" w:rsidRDefault="00216B68" w:rsidP="00EB0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Бобровский район по комплексу показателей, учитывающих наличие инженерной инфраструктуры, развитие системы здравоохранения и образования, спорта, безопасности проживания, экологическим характеристикам занимает ведущее место в Воронежской области, положительно выделяется по уровню комфорта и качеству жизни населения. Позитивные сдвиги произошли в аграрном секторе и промышленности, бюджетной сфере</w:t>
      </w:r>
      <w:r w:rsidR="00826A8C">
        <w:rPr>
          <w:rFonts w:ascii="Times New Roman" w:hAnsi="Times New Roman" w:cs="Times New Roman"/>
          <w:sz w:val="28"/>
          <w:szCs w:val="28"/>
        </w:rPr>
        <w:t xml:space="preserve"> в 201</w:t>
      </w:r>
      <w:r w:rsidR="00703CAC">
        <w:rPr>
          <w:rFonts w:ascii="Times New Roman" w:hAnsi="Times New Roman" w:cs="Times New Roman"/>
          <w:sz w:val="28"/>
          <w:szCs w:val="28"/>
        </w:rPr>
        <w:t>9</w:t>
      </w:r>
      <w:r w:rsidR="00826A8C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451B" w:rsidRDefault="0092451B" w:rsidP="009245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51B" w:rsidRDefault="0092451B" w:rsidP="009245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51B" w:rsidRDefault="0092451B" w:rsidP="009245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51B" w:rsidRDefault="0092451B" w:rsidP="009245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02" w:rsidRDefault="00EB0A02" w:rsidP="009245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02" w:rsidRDefault="00EB0A02" w:rsidP="009245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02" w:rsidRDefault="00EB0A02" w:rsidP="009245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02" w:rsidRDefault="00EB0A02" w:rsidP="009245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02" w:rsidRDefault="00EB0A02" w:rsidP="009245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02" w:rsidRDefault="00EB0A02" w:rsidP="009245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02" w:rsidRDefault="00EB0A02" w:rsidP="009245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02" w:rsidRDefault="00EB0A02" w:rsidP="009245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02" w:rsidRDefault="00EB0A02" w:rsidP="009245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02" w:rsidRDefault="00EB0A02" w:rsidP="009245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02" w:rsidRDefault="00EB0A02" w:rsidP="009245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02" w:rsidRDefault="00EB0A02" w:rsidP="009245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02" w:rsidRDefault="00EB0A02" w:rsidP="009245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0F9" w:rsidRDefault="003770F9" w:rsidP="003770F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u w:val="single"/>
        </w:rPr>
      </w:pPr>
      <w:r w:rsidRPr="00AA2665">
        <w:rPr>
          <w:b/>
          <w:color w:val="000000"/>
          <w:sz w:val="28"/>
          <w:szCs w:val="28"/>
          <w:u w:val="single"/>
        </w:rPr>
        <w:lastRenderedPageBreak/>
        <w:t>Промышленность</w:t>
      </w:r>
    </w:p>
    <w:p w:rsidR="003770F9" w:rsidRPr="00DB74E1" w:rsidRDefault="003770F9" w:rsidP="003770F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DB74E1">
        <w:rPr>
          <w:color w:val="000000"/>
          <w:sz w:val="28"/>
          <w:szCs w:val="28"/>
          <w:shd w:val="clear" w:color="auto" w:fill="FFFFFF"/>
        </w:rPr>
        <w:t xml:space="preserve">Главной точкой опоры для экономики района остается промышленный сектор. </w:t>
      </w:r>
      <w:proofErr w:type="gramStart"/>
      <w:r w:rsidRPr="00DB74E1">
        <w:rPr>
          <w:color w:val="000000"/>
          <w:sz w:val="28"/>
          <w:szCs w:val="28"/>
          <w:shd w:val="clear" w:color="auto" w:fill="FFFFFF"/>
        </w:rPr>
        <w:t xml:space="preserve">Предприятиями района в отчетном году отгружено  продукции на сумму </w:t>
      </w:r>
      <w:r>
        <w:rPr>
          <w:color w:val="000000"/>
          <w:sz w:val="28"/>
          <w:szCs w:val="28"/>
          <w:shd w:val="clear" w:color="auto" w:fill="FFFFFF"/>
        </w:rPr>
        <w:t>17</w:t>
      </w:r>
      <w:r w:rsidRPr="00DB74E1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>8</w:t>
      </w:r>
      <w:r w:rsidRPr="00DB74E1">
        <w:rPr>
          <w:color w:val="000000"/>
          <w:sz w:val="28"/>
          <w:szCs w:val="28"/>
          <w:shd w:val="clear" w:color="auto" w:fill="FFFFFF"/>
        </w:rPr>
        <w:t xml:space="preserve"> млрд. рублей, что н</w:t>
      </w:r>
      <w:r>
        <w:rPr>
          <w:color w:val="000000"/>
          <w:sz w:val="28"/>
          <w:szCs w:val="28"/>
          <w:shd w:val="clear" w:color="auto" w:fill="FFFFFF"/>
        </w:rPr>
        <w:t>а 4 % больше уровня 2018 года, а за последние 5 лет объем промышленного производства увеличился в 1,5 раза.</w:t>
      </w:r>
      <w:proofErr w:type="gramEnd"/>
    </w:p>
    <w:p w:rsidR="003770F9" w:rsidRDefault="003770F9" w:rsidP="003770F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DB74E1">
        <w:rPr>
          <w:color w:val="000000"/>
          <w:sz w:val="28"/>
          <w:szCs w:val="28"/>
          <w:shd w:val="clear" w:color="auto" w:fill="FFFFFF"/>
        </w:rPr>
        <w:t>Положительная динамика  в промышленности сохраняется благодаря стабильной работе большинства предприятий, лидер</w:t>
      </w:r>
      <w:r>
        <w:rPr>
          <w:color w:val="000000"/>
          <w:sz w:val="28"/>
          <w:szCs w:val="28"/>
          <w:shd w:val="clear" w:color="auto" w:fill="FFFFFF"/>
        </w:rPr>
        <w:t>ами</w:t>
      </w:r>
      <w:r w:rsidRPr="00DB74E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 темпам роста являются:</w:t>
      </w:r>
    </w:p>
    <w:p w:rsidR="003770F9" w:rsidRDefault="003770F9" w:rsidP="00941431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 ОАО «Геркулес» с ростом в 2,8 раза к уровню прошлого года;</w:t>
      </w:r>
    </w:p>
    <w:p w:rsidR="003770F9" w:rsidRDefault="003770F9" w:rsidP="00941431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 ЗАО «ЗРМ Бобровский» с ростом на 41 %;</w:t>
      </w:r>
    </w:p>
    <w:p w:rsidR="003770F9" w:rsidRDefault="003770F9" w:rsidP="00941431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ООО «Бобровский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сырзавод</w:t>
      </w:r>
      <w:proofErr w:type="spellEnd"/>
      <w:r>
        <w:rPr>
          <w:color w:val="000000"/>
          <w:sz w:val="28"/>
          <w:szCs w:val="28"/>
          <w:shd w:val="clear" w:color="auto" w:fill="FFFFFF"/>
        </w:rPr>
        <w:t>» с ростом на 12 %.</w:t>
      </w:r>
    </w:p>
    <w:p w:rsidR="003770F9" w:rsidRPr="00DB74E1" w:rsidRDefault="003770F9" w:rsidP="003770F9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shd w:val="clear" w:color="auto" w:fill="FFFFFF"/>
        </w:rPr>
        <w:t>Наибольшая доля в объеме производства приходится н</w:t>
      </w:r>
      <w:proofErr w:type="gramStart"/>
      <w:r>
        <w:rPr>
          <w:color w:val="000000"/>
          <w:sz w:val="28"/>
          <w:szCs w:val="28"/>
          <w:shd w:val="clear" w:color="auto" w:fill="FFFFFF"/>
        </w:rPr>
        <w:t>а ООО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«Бобровский Мясокомбинат» и составляет 11,8</w:t>
      </w:r>
      <w:r w:rsidR="00773635">
        <w:rPr>
          <w:color w:val="000000"/>
          <w:sz w:val="28"/>
          <w:szCs w:val="28"/>
          <w:shd w:val="clear" w:color="auto" w:fill="FFFFFF"/>
        </w:rPr>
        <w:t xml:space="preserve"> млрд. рублей.</w:t>
      </w:r>
    </w:p>
    <w:p w:rsidR="003770F9" w:rsidRPr="00DB74E1" w:rsidRDefault="003770F9" w:rsidP="003770F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B74E1">
        <w:rPr>
          <w:sz w:val="28"/>
          <w:szCs w:val="28"/>
        </w:rPr>
        <w:t>Стабильно из года в год работают предприятия по производству и распределению электроэнергии, газа и воды</w:t>
      </w:r>
      <w:r w:rsidR="00773635">
        <w:rPr>
          <w:sz w:val="28"/>
          <w:szCs w:val="28"/>
        </w:rPr>
        <w:t>, выдерживая уровень прошлого года.</w:t>
      </w:r>
    </w:p>
    <w:p w:rsidR="003770F9" w:rsidRPr="00DB74E1" w:rsidRDefault="003770F9" w:rsidP="003770F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DB74E1">
        <w:rPr>
          <w:sz w:val="28"/>
          <w:szCs w:val="28"/>
        </w:rPr>
        <w:t xml:space="preserve">Также необходимо отметить предприятия, которые по численности и объему производства не входят в каталог </w:t>
      </w:r>
      <w:proofErr w:type="gramStart"/>
      <w:r w:rsidRPr="00DB74E1">
        <w:rPr>
          <w:sz w:val="28"/>
          <w:szCs w:val="28"/>
        </w:rPr>
        <w:t>крупных</w:t>
      </w:r>
      <w:proofErr w:type="gramEnd"/>
      <w:r w:rsidRPr="00DB74E1">
        <w:rPr>
          <w:sz w:val="28"/>
          <w:szCs w:val="28"/>
        </w:rPr>
        <w:t xml:space="preserve"> и средних. Эт</w:t>
      </w:r>
      <w:proofErr w:type="gramStart"/>
      <w:r w:rsidRPr="00DB74E1">
        <w:rPr>
          <w:sz w:val="28"/>
          <w:szCs w:val="28"/>
        </w:rPr>
        <w:t>о ООО</w:t>
      </w:r>
      <w:proofErr w:type="gramEnd"/>
      <w:r w:rsidRPr="00DB74E1">
        <w:rPr>
          <w:sz w:val="28"/>
          <w:szCs w:val="28"/>
        </w:rPr>
        <w:t xml:space="preserve"> "</w:t>
      </w:r>
      <w:r w:rsidR="00773635">
        <w:rPr>
          <w:sz w:val="28"/>
          <w:szCs w:val="28"/>
        </w:rPr>
        <w:t>СИТИТОРГ-АГРО</w:t>
      </w:r>
      <w:r w:rsidRPr="00DB74E1">
        <w:rPr>
          <w:sz w:val="28"/>
          <w:szCs w:val="28"/>
        </w:rPr>
        <w:t>" (</w:t>
      </w:r>
      <w:r w:rsidR="00773635">
        <w:rPr>
          <w:sz w:val="28"/>
          <w:szCs w:val="28"/>
        </w:rPr>
        <w:t>Кенарских Александр Викторович)</w:t>
      </w:r>
      <w:r w:rsidRPr="00DB74E1">
        <w:rPr>
          <w:sz w:val="28"/>
          <w:szCs w:val="28"/>
        </w:rPr>
        <w:t>, объем производства</w:t>
      </w:r>
      <w:r>
        <w:rPr>
          <w:sz w:val="28"/>
          <w:szCs w:val="28"/>
        </w:rPr>
        <w:t xml:space="preserve"> постоянно растет и </w:t>
      </w:r>
      <w:r w:rsidRPr="00DB74E1">
        <w:rPr>
          <w:sz w:val="28"/>
          <w:szCs w:val="28"/>
        </w:rPr>
        <w:t>за 201</w:t>
      </w:r>
      <w:r w:rsidR="00773635">
        <w:rPr>
          <w:sz w:val="28"/>
          <w:szCs w:val="28"/>
        </w:rPr>
        <w:t>9</w:t>
      </w:r>
      <w:r w:rsidRPr="00DB74E1">
        <w:rPr>
          <w:sz w:val="28"/>
          <w:szCs w:val="28"/>
        </w:rPr>
        <w:t xml:space="preserve"> год составил </w:t>
      </w:r>
      <w:r w:rsidR="00773635">
        <w:rPr>
          <w:sz w:val="28"/>
          <w:szCs w:val="28"/>
        </w:rPr>
        <w:t>455</w:t>
      </w:r>
      <w:r w:rsidRPr="00DB74E1">
        <w:rPr>
          <w:sz w:val="28"/>
          <w:szCs w:val="28"/>
        </w:rPr>
        <w:t xml:space="preserve"> млн. рублей. Предприятие занимается производством </w:t>
      </w:r>
      <w:r w:rsidR="00773635">
        <w:rPr>
          <w:sz w:val="28"/>
          <w:szCs w:val="28"/>
        </w:rPr>
        <w:t>соевого жмыха и масла. ООО «Бобровский пекарь», объем производства составил 55 млн. рублей.</w:t>
      </w:r>
      <w:r w:rsidRPr="00DB74E1">
        <w:rPr>
          <w:sz w:val="28"/>
          <w:szCs w:val="28"/>
        </w:rPr>
        <w:t xml:space="preserve"> ООО «Слободская швейная фабрика» - услуги по пошиву кожгалантерейных изделий. Объем производства составил </w:t>
      </w:r>
      <w:r w:rsidR="00773635">
        <w:rPr>
          <w:sz w:val="28"/>
          <w:szCs w:val="28"/>
        </w:rPr>
        <w:t>12</w:t>
      </w:r>
      <w:r w:rsidRPr="00DB74E1">
        <w:rPr>
          <w:sz w:val="28"/>
          <w:szCs w:val="28"/>
        </w:rPr>
        <w:t xml:space="preserve"> млн. рублей.  </w:t>
      </w:r>
    </w:p>
    <w:p w:rsidR="00773635" w:rsidRDefault="003770F9" w:rsidP="003770F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DB74E1">
        <w:rPr>
          <w:color w:val="000000"/>
          <w:sz w:val="28"/>
          <w:szCs w:val="28"/>
          <w:bdr w:val="none" w:sz="0" w:space="0" w:color="auto" w:frame="1"/>
        </w:rPr>
        <w:t>К сожалению, среди наших п</w:t>
      </w:r>
      <w:r w:rsidR="00773635">
        <w:rPr>
          <w:color w:val="000000"/>
          <w:sz w:val="28"/>
          <w:szCs w:val="28"/>
          <w:bdr w:val="none" w:sz="0" w:space="0" w:color="auto" w:frame="1"/>
        </w:rPr>
        <w:t xml:space="preserve">ромышленников есть </w:t>
      </w:r>
      <w:proofErr w:type="gramStart"/>
      <w:r w:rsidR="00941431">
        <w:rPr>
          <w:color w:val="000000"/>
          <w:sz w:val="28"/>
          <w:szCs w:val="28"/>
          <w:bdr w:val="none" w:sz="0" w:space="0" w:color="auto" w:frame="1"/>
        </w:rPr>
        <w:t>п</w:t>
      </w:r>
      <w:r w:rsidR="00773635">
        <w:rPr>
          <w:color w:val="000000"/>
          <w:sz w:val="28"/>
          <w:szCs w:val="28"/>
          <w:bdr w:val="none" w:sz="0" w:space="0" w:color="auto" w:frame="1"/>
        </w:rPr>
        <w:t>редприятие</w:t>
      </w:r>
      <w:proofErr w:type="gramEnd"/>
      <w:r w:rsidRPr="00DB74E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773635">
        <w:rPr>
          <w:color w:val="000000"/>
          <w:sz w:val="28"/>
          <w:szCs w:val="28"/>
          <w:bdr w:val="none" w:sz="0" w:space="0" w:color="auto" w:frame="1"/>
        </w:rPr>
        <w:t>находящееся в стадии банкротства – ООО «</w:t>
      </w:r>
      <w:proofErr w:type="spellStart"/>
      <w:r w:rsidR="00773635">
        <w:rPr>
          <w:color w:val="000000"/>
          <w:sz w:val="28"/>
          <w:szCs w:val="28"/>
          <w:bdr w:val="none" w:sz="0" w:space="0" w:color="auto" w:frame="1"/>
        </w:rPr>
        <w:t>Вудвиль</w:t>
      </w:r>
      <w:proofErr w:type="spellEnd"/>
      <w:r w:rsidR="00773635">
        <w:rPr>
          <w:color w:val="000000"/>
          <w:sz w:val="28"/>
          <w:szCs w:val="28"/>
          <w:bdr w:val="none" w:sz="0" w:space="0" w:color="auto" w:frame="1"/>
        </w:rPr>
        <w:t>».</w:t>
      </w:r>
    </w:p>
    <w:p w:rsidR="003770F9" w:rsidRPr="00DB74E1" w:rsidRDefault="00773635" w:rsidP="003770F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Сегодня</w:t>
      </w:r>
      <w:r w:rsidR="003770F9" w:rsidRPr="00DB74E1">
        <w:rPr>
          <w:color w:val="000000"/>
          <w:sz w:val="28"/>
          <w:szCs w:val="28"/>
          <w:bdr w:val="none" w:sz="0" w:space="0" w:color="auto" w:frame="1"/>
        </w:rPr>
        <w:t xml:space="preserve"> все предприятия сохраняют положительную динамику</w:t>
      </w:r>
      <w:r>
        <w:rPr>
          <w:color w:val="000000"/>
          <w:sz w:val="28"/>
          <w:szCs w:val="28"/>
          <w:bdr w:val="none" w:sz="0" w:space="0" w:color="auto" w:frame="1"/>
        </w:rPr>
        <w:t xml:space="preserve"> развития</w:t>
      </w:r>
      <w:r w:rsidR="003770F9" w:rsidRPr="00DB74E1">
        <w:rPr>
          <w:color w:val="000000"/>
          <w:sz w:val="28"/>
          <w:szCs w:val="28"/>
          <w:bdr w:val="none" w:sz="0" w:space="0" w:color="auto" w:frame="1"/>
        </w:rPr>
        <w:t xml:space="preserve">, что позволяет прогнозировать рост промышленности в текущем году до </w:t>
      </w:r>
      <w:r>
        <w:rPr>
          <w:color w:val="000000"/>
          <w:sz w:val="28"/>
          <w:szCs w:val="28"/>
          <w:bdr w:val="none" w:sz="0" w:space="0" w:color="auto" w:frame="1"/>
        </w:rPr>
        <w:t xml:space="preserve">7 </w:t>
      </w:r>
      <w:r w:rsidR="003770F9" w:rsidRPr="00DB74E1">
        <w:rPr>
          <w:color w:val="000000"/>
          <w:sz w:val="28"/>
          <w:szCs w:val="28"/>
          <w:bdr w:val="none" w:sz="0" w:space="0" w:color="auto" w:frame="1"/>
        </w:rPr>
        <w:t>%.</w:t>
      </w:r>
    </w:p>
    <w:p w:rsidR="003770F9" w:rsidRDefault="003770F9" w:rsidP="003770F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u w:val="single"/>
        </w:rPr>
      </w:pPr>
    </w:p>
    <w:p w:rsidR="003770F9" w:rsidRDefault="003770F9" w:rsidP="003770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266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Сельское хозяйство</w:t>
      </w:r>
    </w:p>
    <w:p w:rsidR="00977E60" w:rsidRDefault="00977E60" w:rsidP="00977E60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сельского хозяйства, то в настоящее время общий объем продукции увеличился в разы. Сельское хозяйство уверенно развивается в животноводческом направлении, в то же время успешно решаются вопросы растениеводства.</w:t>
      </w:r>
    </w:p>
    <w:p w:rsidR="00977E60" w:rsidRDefault="00977E60" w:rsidP="00977E60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179AD">
        <w:rPr>
          <w:rFonts w:ascii="Times New Roman" w:hAnsi="Times New Roman" w:cs="Times New Roman"/>
          <w:sz w:val="28"/>
          <w:szCs w:val="28"/>
        </w:rPr>
        <w:t xml:space="preserve">рожай </w:t>
      </w:r>
      <w:r>
        <w:rPr>
          <w:rFonts w:ascii="Times New Roman" w:hAnsi="Times New Roman" w:cs="Times New Roman"/>
          <w:sz w:val="28"/>
          <w:szCs w:val="28"/>
        </w:rPr>
        <w:t>2019 года выдался неплохим, выше уровня прошлых лет</w:t>
      </w:r>
      <w:r w:rsidRPr="00A179AD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Валовой сбор зерна 185,3 тыс. тонн в зачете. Под урожай 2020 года посеяно на зерно и корм 18,7 тыс. га озимых. Сполна были заготовлены сено, сенаж, солома, силос.</w:t>
      </w:r>
    </w:p>
    <w:p w:rsidR="00977E60" w:rsidRDefault="00977E60" w:rsidP="00977E60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Значительно увеличилось общее поголовье крупного рогатого скота. Сегодня оно превышает 40,8 тыс. голов, растет поголовье свиней, их 117 тыс. голов. Естественно возрос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молокаи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126,7 тыс. тонн</w:t>
      </w:r>
      <w:r w:rsidR="003C15A1">
        <w:rPr>
          <w:rFonts w:ascii="Times New Roman" w:hAnsi="Times New Roman" w:cs="Times New Roman"/>
          <w:sz w:val="28"/>
          <w:szCs w:val="28"/>
        </w:rPr>
        <w:t>, то есть на 49,2 тыс. тонн больше прошлого года.</w:t>
      </w:r>
    </w:p>
    <w:p w:rsidR="003C15A1" w:rsidRPr="00A179AD" w:rsidRDefault="003C15A1" w:rsidP="003C15A1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2019 год аграрии получили в виде субсидий более 273,4  млн. рублей от государства. </w:t>
      </w:r>
    </w:p>
    <w:p w:rsidR="003770F9" w:rsidRDefault="00977E60" w:rsidP="003C15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9AD">
        <w:rPr>
          <w:rFonts w:ascii="Times New Roman" w:hAnsi="Times New Roman" w:cs="Times New Roman"/>
          <w:sz w:val="28"/>
          <w:szCs w:val="28"/>
        </w:rPr>
        <w:t xml:space="preserve"> Динамика в аграрной сфере положительно сказывается и на качестве жизни селян</w:t>
      </w:r>
      <w:r w:rsidR="003C15A1">
        <w:rPr>
          <w:rFonts w:ascii="Times New Roman" w:hAnsi="Times New Roman" w:cs="Times New Roman"/>
          <w:sz w:val="28"/>
          <w:szCs w:val="28"/>
        </w:rPr>
        <w:t>, бюджетной сферы.</w:t>
      </w:r>
      <w:r w:rsidRPr="00A179AD">
        <w:rPr>
          <w:rFonts w:ascii="Times New Roman" w:hAnsi="Times New Roman" w:cs="Times New Roman"/>
          <w:sz w:val="28"/>
          <w:szCs w:val="28"/>
        </w:rPr>
        <w:t xml:space="preserve"> </w:t>
      </w:r>
      <w:r w:rsidR="003C15A1">
        <w:rPr>
          <w:rFonts w:ascii="Times New Roman" w:hAnsi="Times New Roman" w:cs="Times New Roman"/>
          <w:sz w:val="28"/>
          <w:szCs w:val="28"/>
        </w:rPr>
        <w:t xml:space="preserve">Район участвует в реализации федеральной программы «Устойчивое развитие сельских территорий». В четырех сельских поселениях </w:t>
      </w:r>
      <w:r w:rsidR="00941431">
        <w:rPr>
          <w:rFonts w:ascii="Times New Roman" w:hAnsi="Times New Roman" w:cs="Times New Roman"/>
          <w:sz w:val="28"/>
          <w:szCs w:val="28"/>
        </w:rPr>
        <w:t>запланировано</w:t>
      </w:r>
      <w:r w:rsidR="003C15A1">
        <w:rPr>
          <w:rFonts w:ascii="Times New Roman" w:hAnsi="Times New Roman" w:cs="Times New Roman"/>
          <w:sz w:val="28"/>
          <w:szCs w:val="28"/>
        </w:rPr>
        <w:t xml:space="preserve"> строит</w:t>
      </w:r>
      <w:r w:rsidR="00941431">
        <w:rPr>
          <w:rFonts w:ascii="Times New Roman" w:hAnsi="Times New Roman" w:cs="Times New Roman"/>
          <w:sz w:val="28"/>
          <w:szCs w:val="28"/>
        </w:rPr>
        <w:t>ельство жилья</w:t>
      </w:r>
      <w:r w:rsidR="003C15A1">
        <w:rPr>
          <w:rFonts w:ascii="Times New Roman" w:hAnsi="Times New Roman" w:cs="Times New Roman"/>
          <w:sz w:val="28"/>
          <w:szCs w:val="28"/>
        </w:rPr>
        <w:t xml:space="preserve">, </w:t>
      </w:r>
      <w:r w:rsidR="00941431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="003C15A1">
        <w:rPr>
          <w:rFonts w:ascii="Times New Roman" w:hAnsi="Times New Roman" w:cs="Times New Roman"/>
          <w:sz w:val="28"/>
          <w:szCs w:val="28"/>
        </w:rPr>
        <w:t>около сорока</w:t>
      </w:r>
      <w:proofErr w:type="gramEnd"/>
      <w:r w:rsidR="003C15A1">
        <w:rPr>
          <w:rFonts w:ascii="Times New Roman" w:hAnsi="Times New Roman" w:cs="Times New Roman"/>
          <w:sz w:val="28"/>
          <w:szCs w:val="28"/>
        </w:rPr>
        <w:t xml:space="preserve"> современных домов.</w:t>
      </w:r>
    </w:p>
    <w:p w:rsidR="003C15A1" w:rsidRPr="00050138" w:rsidRDefault="003C15A1" w:rsidP="003C15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года район занимает лидирующие позиции в области.</w:t>
      </w:r>
    </w:p>
    <w:p w:rsidR="003770F9" w:rsidRDefault="003770F9" w:rsidP="003770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70F9" w:rsidRDefault="003770F9" w:rsidP="003770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2665">
        <w:rPr>
          <w:rFonts w:ascii="Times New Roman" w:hAnsi="Times New Roman" w:cs="Times New Roman"/>
          <w:b/>
          <w:sz w:val="28"/>
          <w:szCs w:val="28"/>
          <w:u w:val="single"/>
        </w:rPr>
        <w:t>Инвестиции</w:t>
      </w:r>
    </w:p>
    <w:p w:rsidR="00AC5267" w:rsidRPr="00AC5267" w:rsidRDefault="00AC5267" w:rsidP="00AC526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267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в Бобровском муниципальном районе созданы все условия для развития инвестиционной деятельности. </w:t>
      </w:r>
      <w:r w:rsidRPr="00AC5267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инвестиций по крупным и средним предприятиям района 2019 года – 8,6 млрд. руб.</w:t>
      </w:r>
    </w:p>
    <w:p w:rsidR="00AC5267" w:rsidRPr="00AC5267" w:rsidRDefault="00AC5267" w:rsidP="00941431">
      <w:pPr>
        <w:shd w:val="clear" w:color="auto" w:fill="FFFFFF"/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C5267">
        <w:rPr>
          <w:rFonts w:ascii="Times New Roman" w:eastAsia="Times New Roman" w:hAnsi="Times New Roman" w:cs="Times New Roman"/>
          <w:sz w:val="28"/>
          <w:szCs w:val="28"/>
        </w:rPr>
        <w:t>Если быть более конкретным, то в 2019 году сделано следующее</w:t>
      </w:r>
      <w:r w:rsidR="0094143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C5267">
        <w:rPr>
          <w:rFonts w:ascii="Times New Roman" w:eastAsia="Times New Roman" w:hAnsi="Times New Roman" w:cs="Times New Roman"/>
          <w:sz w:val="28"/>
          <w:szCs w:val="28"/>
        </w:rPr>
        <w:t xml:space="preserve">Компанией ООО СХ «Московское» введен в эксплуатацию свиноводческий комплекс </w:t>
      </w:r>
      <w:proofErr w:type="gramStart"/>
      <w:r w:rsidRPr="00AC526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C5267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Pr="00AC5267">
        <w:rPr>
          <w:rFonts w:ascii="Times New Roman" w:eastAsia="Times New Roman" w:hAnsi="Times New Roman" w:cs="Times New Roman"/>
          <w:sz w:val="28"/>
          <w:szCs w:val="28"/>
        </w:rPr>
        <w:t>Юдановка</w:t>
      </w:r>
      <w:proofErr w:type="spellEnd"/>
      <w:r w:rsidRPr="00AC526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gramStart"/>
      <w:r w:rsidRPr="00AC5267">
        <w:rPr>
          <w:rFonts w:ascii="Times New Roman" w:eastAsia="Times New Roman" w:hAnsi="Times New Roman" w:cs="Times New Roman"/>
          <w:sz w:val="28"/>
          <w:szCs w:val="28"/>
        </w:rPr>
        <w:t>компанией</w:t>
      </w:r>
      <w:proofErr w:type="gramEnd"/>
      <w:r w:rsidRPr="00AC5267"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proofErr w:type="spellStart"/>
      <w:r w:rsidRPr="00AC5267">
        <w:rPr>
          <w:rFonts w:ascii="Times New Roman" w:eastAsia="Times New Roman" w:hAnsi="Times New Roman" w:cs="Times New Roman"/>
          <w:sz w:val="28"/>
          <w:szCs w:val="28"/>
        </w:rPr>
        <w:t>ЭкоНиваАгро</w:t>
      </w:r>
      <w:proofErr w:type="spellEnd"/>
      <w:r w:rsidRPr="00AC5267">
        <w:rPr>
          <w:rFonts w:ascii="Times New Roman" w:eastAsia="Times New Roman" w:hAnsi="Times New Roman" w:cs="Times New Roman"/>
          <w:sz w:val="28"/>
          <w:szCs w:val="28"/>
        </w:rPr>
        <w:t xml:space="preserve">» введен в эксплуатацию молочный комплекс в с. </w:t>
      </w:r>
      <w:proofErr w:type="spellStart"/>
      <w:r w:rsidRPr="00AC5267">
        <w:rPr>
          <w:rFonts w:ascii="Times New Roman" w:eastAsia="Times New Roman" w:hAnsi="Times New Roman" w:cs="Times New Roman"/>
          <w:sz w:val="28"/>
          <w:szCs w:val="28"/>
        </w:rPr>
        <w:t>Юдановка</w:t>
      </w:r>
      <w:proofErr w:type="spellEnd"/>
      <w:r w:rsidRPr="00AC5267">
        <w:rPr>
          <w:rFonts w:ascii="Times New Roman" w:eastAsia="Times New Roman" w:hAnsi="Times New Roman" w:cs="Times New Roman"/>
          <w:sz w:val="28"/>
          <w:szCs w:val="28"/>
        </w:rPr>
        <w:t xml:space="preserve">, компанией ООО </w:t>
      </w:r>
      <w:r w:rsidRPr="00AC5267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AC5267">
        <w:rPr>
          <w:rFonts w:ascii="Times New Roman" w:eastAsia="Times New Roman" w:hAnsi="Times New Roman" w:cs="Times New Roman"/>
          <w:sz w:val="28"/>
          <w:szCs w:val="28"/>
        </w:rPr>
        <w:t>АгроЭко</w:t>
      </w:r>
      <w:proofErr w:type="spellEnd"/>
      <w:r w:rsidRPr="00AC5267">
        <w:rPr>
          <w:rFonts w:ascii="Times New Roman" w:eastAsia="Times New Roman" w:hAnsi="Times New Roman" w:cs="Times New Roman"/>
          <w:sz w:val="28"/>
          <w:szCs w:val="28"/>
        </w:rPr>
        <w:t xml:space="preserve">» введены в эксплуатацию два свиноводческих комплекса в п. Новый </w:t>
      </w:r>
      <w:proofErr w:type="spellStart"/>
      <w:r w:rsidRPr="00AC5267">
        <w:rPr>
          <w:rFonts w:ascii="Times New Roman" w:eastAsia="Times New Roman" w:hAnsi="Times New Roman" w:cs="Times New Roman"/>
          <w:sz w:val="28"/>
          <w:szCs w:val="28"/>
        </w:rPr>
        <w:t>Буравль</w:t>
      </w:r>
      <w:proofErr w:type="spellEnd"/>
      <w:r w:rsidRPr="00AC5267">
        <w:rPr>
          <w:rFonts w:ascii="Times New Roman" w:eastAsia="Times New Roman" w:hAnsi="Times New Roman" w:cs="Times New Roman"/>
          <w:sz w:val="28"/>
          <w:szCs w:val="28"/>
        </w:rPr>
        <w:t xml:space="preserve"> и п. Красный. На настоящее время в стадии строительства находятся объекты компаний ООО «</w:t>
      </w:r>
      <w:proofErr w:type="spellStart"/>
      <w:r w:rsidRPr="00AC5267">
        <w:rPr>
          <w:rFonts w:ascii="Times New Roman" w:eastAsia="Times New Roman" w:hAnsi="Times New Roman" w:cs="Times New Roman"/>
          <w:sz w:val="28"/>
          <w:szCs w:val="28"/>
        </w:rPr>
        <w:t>Землякофф</w:t>
      </w:r>
      <w:proofErr w:type="spellEnd"/>
      <w:r w:rsidRPr="00AC5267">
        <w:rPr>
          <w:rFonts w:ascii="Times New Roman" w:eastAsia="Times New Roman" w:hAnsi="Times New Roman" w:cs="Times New Roman"/>
          <w:sz w:val="28"/>
          <w:szCs w:val="28"/>
        </w:rPr>
        <w:t xml:space="preserve"> защита растений центр» (завод по глубокой переработки кукурузы), ООО «</w:t>
      </w:r>
      <w:proofErr w:type="spellStart"/>
      <w:r w:rsidRPr="00AC5267">
        <w:rPr>
          <w:rFonts w:ascii="Times New Roman" w:eastAsia="Times New Roman" w:hAnsi="Times New Roman" w:cs="Times New Roman"/>
          <w:sz w:val="28"/>
          <w:szCs w:val="28"/>
        </w:rPr>
        <w:t>Агрострой</w:t>
      </w:r>
      <w:proofErr w:type="spellEnd"/>
      <w:r w:rsidRPr="00AC5267">
        <w:rPr>
          <w:rFonts w:ascii="Times New Roman" w:eastAsia="Times New Roman" w:hAnsi="Times New Roman" w:cs="Times New Roman"/>
          <w:sz w:val="28"/>
          <w:szCs w:val="28"/>
        </w:rPr>
        <w:t xml:space="preserve"> рус» (завод по производству с/</w:t>
      </w:r>
      <w:proofErr w:type="spellStart"/>
      <w:r w:rsidRPr="00AC5267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AC5267">
        <w:rPr>
          <w:rFonts w:ascii="Times New Roman" w:eastAsia="Times New Roman" w:hAnsi="Times New Roman" w:cs="Times New Roman"/>
          <w:sz w:val="28"/>
          <w:szCs w:val="28"/>
        </w:rPr>
        <w:t xml:space="preserve"> техники), ООО «ТК Воронежский» (тепличный комплекс), ООО «</w:t>
      </w:r>
      <w:r w:rsidRPr="00AC5267">
        <w:rPr>
          <w:rFonts w:ascii="Times New Roman" w:eastAsia="Times New Roman" w:hAnsi="Times New Roman" w:cs="Times New Roman"/>
          <w:sz w:val="28"/>
          <w:szCs w:val="28"/>
          <w:lang w:val="de-DE"/>
        </w:rPr>
        <w:t>DMK GmbH</w:t>
      </w:r>
      <w:r w:rsidRPr="00AC5267">
        <w:rPr>
          <w:rFonts w:ascii="Times New Roman" w:eastAsia="Times New Roman" w:hAnsi="Times New Roman" w:cs="Times New Roman"/>
          <w:sz w:val="28"/>
          <w:szCs w:val="28"/>
        </w:rPr>
        <w:t>» (сыродельный завод), ООО «</w:t>
      </w:r>
      <w:proofErr w:type="spellStart"/>
      <w:r w:rsidRPr="00AC5267">
        <w:rPr>
          <w:rFonts w:ascii="Times New Roman" w:eastAsia="Times New Roman" w:hAnsi="Times New Roman" w:cs="Times New Roman"/>
          <w:sz w:val="28"/>
          <w:szCs w:val="28"/>
        </w:rPr>
        <w:t>ЭкоНиваАгро</w:t>
      </w:r>
      <w:proofErr w:type="spellEnd"/>
      <w:r w:rsidRPr="00AC5267">
        <w:rPr>
          <w:rFonts w:ascii="Times New Roman" w:eastAsia="Times New Roman" w:hAnsi="Times New Roman" w:cs="Times New Roman"/>
          <w:sz w:val="28"/>
          <w:szCs w:val="28"/>
        </w:rPr>
        <w:t xml:space="preserve">» (молочный комплекс </w:t>
      </w:r>
      <w:proofErr w:type="gramStart"/>
      <w:r w:rsidRPr="00AC526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C5267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Pr="00AC5267">
        <w:rPr>
          <w:rFonts w:ascii="Times New Roman" w:eastAsia="Times New Roman" w:hAnsi="Times New Roman" w:cs="Times New Roman"/>
          <w:sz w:val="28"/>
          <w:szCs w:val="28"/>
        </w:rPr>
        <w:t>Шишовка</w:t>
      </w:r>
      <w:proofErr w:type="spellEnd"/>
      <w:r w:rsidRPr="00AC526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C5267" w:rsidRPr="00AC5267" w:rsidRDefault="00AC5267" w:rsidP="00941431">
      <w:pPr>
        <w:shd w:val="clear" w:color="auto" w:fill="FFFFFF"/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2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Значительное внимание в районе уделяется и социальным объектам.</w:t>
      </w:r>
      <w:r w:rsidR="009414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AC5267">
        <w:rPr>
          <w:rFonts w:ascii="Times New Roman" w:eastAsia="Times New Roman" w:hAnsi="Times New Roman" w:cs="Times New Roman"/>
          <w:sz w:val="28"/>
          <w:szCs w:val="28"/>
        </w:rPr>
        <w:t>Так, в 2019 завершено строительство первого этапа</w:t>
      </w:r>
      <w:r w:rsidRPr="00AC52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C5267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центра, где уже активно функционируют образовательная школа и спальный кампус для учащихся из соседних населенных пунктов и районов. Блок </w:t>
      </w:r>
      <w:proofErr w:type="spellStart"/>
      <w:r w:rsidRPr="00AC5267">
        <w:rPr>
          <w:rFonts w:ascii="Times New Roman" w:eastAsia="Times New Roman" w:hAnsi="Times New Roman" w:cs="Times New Roman"/>
          <w:sz w:val="28"/>
          <w:szCs w:val="28"/>
        </w:rPr>
        <w:t>профмастерства</w:t>
      </w:r>
      <w:proofErr w:type="spellEnd"/>
      <w:r w:rsidRPr="00AC5267">
        <w:rPr>
          <w:rFonts w:ascii="Times New Roman" w:eastAsia="Times New Roman" w:hAnsi="Times New Roman" w:cs="Times New Roman"/>
          <w:sz w:val="28"/>
          <w:szCs w:val="28"/>
        </w:rPr>
        <w:t xml:space="preserve"> и мастерские начнут свою деятельность в сентябре 2020 года</w:t>
      </w:r>
      <w:r w:rsidR="0094143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C52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43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C5267">
        <w:rPr>
          <w:rFonts w:ascii="Times New Roman" w:eastAsia="Times New Roman" w:hAnsi="Times New Roman" w:cs="Times New Roman"/>
          <w:sz w:val="28"/>
          <w:szCs w:val="28"/>
        </w:rPr>
        <w:t xml:space="preserve"> эксплуатацию </w:t>
      </w:r>
      <w:r w:rsidR="00941431">
        <w:rPr>
          <w:rFonts w:ascii="Times New Roman" w:eastAsia="Times New Roman" w:hAnsi="Times New Roman" w:cs="Times New Roman"/>
          <w:sz w:val="28"/>
          <w:szCs w:val="28"/>
        </w:rPr>
        <w:t xml:space="preserve">введен </w:t>
      </w:r>
      <w:r w:rsidRPr="00AC5267">
        <w:rPr>
          <w:rFonts w:ascii="Times New Roman" w:eastAsia="Times New Roman" w:hAnsi="Times New Roman" w:cs="Times New Roman"/>
          <w:sz w:val="28"/>
          <w:szCs w:val="28"/>
        </w:rPr>
        <w:t>гимнастический зал МБОУ Бобровская СОШ №</w:t>
      </w:r>
      <w:r w:rsidR="009414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5267">
        <w:rPr>
          <w:rFonts w:ascii="Times New Roman" w:eastAsia="Times New Roman" w:hAnsi="Times New Roman" w:cs="Times New Roman"/>
          <w:sz w:val="28"/>
          <w:szCs w:val="28"/>
        </w:rPr>
        <w:t>2, расположенный по ул. Кирова. В учреждении проводятся тренировки и выступления по спортивной и художественной гимнастике, занятия по настольному теннису, есть тренажерный зал.</w:t>
      </w:r>
    </w:p>
    <w:p w:rsidR="00AC5267" w:rsidRPr="00AC5267" w:rsidRDefault="00AC5267" w:rsidP="00AC526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267">
        <w:rPr>
          <w:rFonts w:ascii="Times New Roman" w:eastAsia="Times New Roman" w:hAnsi="Times New Roman" w:cs="Times New Roman"/>
          <w:sz w:val="28"/>
          <w:szCs w:val="28"/>
        </w:rPr>
        <w:t xml:space="preserve">Немалое внимание уделяется строительству многоквартирных домов и пешеходных зон, в частности, завершено строительство пешеходной зоны от улицы </w:t>
      </w:r>
      <w:proofErr w:type="gramStart"/>
      <w:r w:rsidRPr="00AC5267">
        <w:rPr>
          <w:rFonts w:ascii="Times New Roman" w:eastAsia="Times New Roman" w:hAnsi="Times New Roman" w:cs="Times New Roman"/>
          <w:sz w:val="28"/>
          <w:szCs w:val="28"/>
        </w:rPr>
        <w:t>Пролетарская</w:t>
      </w:r>
      <w:proofErr w:type="gramEnd"/>
      <w:r w:rsidRPr="00AC5267">
        <w:rPr>
          <w:rFonts w:ascii="Times New Roman" w:eastAsia="Times New Roman" w:hAnsi="Times New Roman" w:cs="Times New Roman"/>
          <w:sz w:val="28"/>
          <w:szCs w:val="28"/>
        </w:rPr>
        <w:t xml:space="preserve"> до пляжа «Заводской»; было введено в эксплуатацию 5 многоквартирных домов общей площадью 14,7 тыс. кв. м.</w:t>
      </w:r>
    </w:p>
    <w:p w:rsidR="00AC5267" w:rsidRPr="00AC5267" w:rsidRDefault="00AC5267" w:rsidP="00AC526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267">
        <w:rPr>
          <w:rFonts w:ascii="Times New Roman" w:hAnsi="Times New Roman" w:cs="Times New Roman"/>
          <w:color w:val="000000"/>
          <w:sz w:val="28"/>
          <w:szCs w:val="28"/>
        </w:rPr>
        <w:t xml:space="preserve">Отдельно хочется отметить работу по строительству автомобильных дорог, а именно: </w:t>
      </w:r>
      <w:r w:rsidRPr="00AC5267">
        <w:rPr>
          <w:rFonts w:ascii="Times New Roman" w:hAnsi="Times New Roman" w:cs="Times New Roman"/>
          <w:sz w:val="28"/>
          <w:szCs w:val="28"/>
        </w:rPr>
        <w:t xml:space="preserve">введены в эксплуатацию автомобильные дороги к селекционно-генетическому центру на 3050 голов основных свиноматок закрытого типа, расположенного по адресу: </w:t>
      </w:r>
      <w:proofErr w:type="gramStart"/>
      <w:r w:rsidRPr="00AC5267">
        <w:rPr>
          <w:rFonts w:ascii="Times New Roman" w:hAnsi="Times New Roman" w:cs="Times New Roman"/>
          <w:sz w:val="28"/>
          <w:szCs w:val="28"/>
        </w:rPr>
        <w:t>Воронежская область, Бобровский район, участок с кадастровым № 36:02:5400013:30 (1 очередь)» протяженностью 0,5436 км; завершено строительство автомобильной дороги "М "Дон" - "</w:t>
      </w:r>
      <w:proofErr w:type="spellStart"/>
      <w:r w:rsidRPr="00AC5267">
        <w:rPr>
          <w:rFonts w:ascii="Times New Roman" w:hAnsi="Times New Roman" w:cs="Times New Roman"/>
          <w:sz w:val="28"/>
          <w:szCs w:val="28"/>
        </w:rPr>
        <w:t>Пчелиновка-Бобров</w:t>
      </w:r>
      <w:proofErr w:type="spellEnd"/>
      <w:r w:rsidRPr="00AC5267">
        <w:rPr>
          <w:rFonts w:ascii="Times New Roman" w:hAnsi="Times New Roman" w:cs="Times New Roman"/>
          <w:sz w:val="28"/>
          <w:szCs w:val="28"/>
        </w:rPr>
        <w:t xml:space="preserve">" - п. </w:t>
      </w:r>
      <w:proofErr w:type="spellStart"/>
      <w:r w:rsidRPr="00AC5267">
        <w:rPr>
          <w:rFonts w:ascii="Times New Roman" w:hAnsi="Times New Roman" w:cs="Times New Roman"/>
          <w:sz w:val="28"/>
          <w:szCs w:val="28"/>
        </w:rPr>
        <w:t>Неждановка</w:t>
      </w:r>
      <w:proofErr w:type="spellEnd"/>
      <w:r w:rsidRPr="00AC5267">
        <w:rPr>
          <w:rFonts w:ascii="Times New Roman" w:hAnsi="Times New Roman" w:cs="Times New Roman"/>
          <w:sz w:val="28"/>
          <w:szCs w:val="28"/>
        </w:rPr>
        <w:t xml:space="preserve"> в Бобровском районе Воронежской области (</w:t>
      </w:r>
      <w:r w:rsidRPr="00AC526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C5267">
        <w:rPr>
          <w:rFonts w:ascii="Times New Roman" w:hAnsi="Times New Roman" w:cs="Times New Roman"/>
          <w:sz w:val="28"/>
          <w:szCs w:val="28"/>
        </w:rPr>
        <w:t xml:space="preserve"> очередь) протяженностью 1,14 км; введена в эксплуатацию автомобильная дорога "М «Дон» - Никольское 2-е" - ферма ремонтного молодняка «</w:t>
      </w:r>
      <w:proofErr w:type="spellStart"/>
      <w:r w:rsidRPr="00AC5267">
        <w:rPr>
          <w:rFonts w:ascii="Times New Roman" w:hAnsi="Times New Roman" w:cs="Times New Roman"/>
          <w:sz w:val="28"/>
          <w:szCs w:val="28"/>
        </w:rPr>
        <w:t>ЭкоНиваАгро</w:t>
      </w:r>
      <w:proofErr w:type="spellEnd"/>
      <w:r w:rsidRPr="00AC5267">
        <w:rPr>
          <w:rFonts w:ascii="Times New Roman" w:hAnsi="Times New Roman" w:cs="Times New Roman"/>
          <w:sz w:val="28"/>
          <w:szCs w:val="28"/>
        </w:rPr>
        <w:t>» протяженностью 2,211 км;</w:t>
      </w:r>
      <w:proofErr w:type="gramEnd"/>
      <w:r w:rsidRPr="00AC5267">
        <w:rPr>
          <w:rFonts w:ascii="Times New Roman" w:hAnsi="Times New Roman" w:cs="Times New Roman"/>
          <w:sz w:val="28"/>
          <w:szCs w:val="28"/>
        </w:rPr>
        <w:t xml:space="preserve"> закончена </w:t>
      </w:r>
      <w:r w:rsidRPr="00AC5267">
        <w:rPr>
          <w:rFonts w:ascii="Times New Roman" w:hAnsi="Times New Roman" w:cs="Times New Roman"/>
          <w:sz w:val="28"/>
          <w:szCs w:val="28"/>
        </w:rPr>
        <w:lastRenderedPageBreak/>
        <w:t>автомобильная дорога общего пользования "М" Дон" - Бобров - Талова</w:t>
      </w:r>
      <w:proofErr w:type="gramStart"/>
      <w:r w:rsidRPr="00AC526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AC5267">
        <w:rPr>
          <w:rFonts w:ascii="Times New Roman" w:hAnsi="Times New Roman" w:cs="Times New Roman"/>
          <w:sz w:val="28"/>
          <w:szCs w:val="28"/>
        </w:rPr>
        <w:t xml:space="preserve"> Новохоперск" - Хреновое - </w:t>
      </w:r>
      <w:proofErr w:type="spellStart"/>
      <w:r w:rsidRPr="00AC5267">
        <w:rPr>
          <w:rFonts w:ascii="Times New Roman" w:hAnsi="Times New Roman" w:cs="Times New Roman"/>
          <w:sz w:val="28"/>
          <w:szCs w:val="28"/>
        </w:rPr>
        <w:t>Шкарин</w:t>
      </w:r>
      <w:proofErr w:type="spellEnd"/>
      <w:r w:rsidRPr="00AC5267">
        <w:rPr>
          <w:rFonts w:ascii="Times New Roman" w:hAnsi="Times New Roman" w:cs="Times New Roman"/>
          <w:sz w:val="28"/>
          <w:szCs w:val="28"/>
        </w:rPr>
        <w:t xml:space="preserve">" - х. </w:t>
      </w:r>
      <w:proofErr w:type="spellStart"/>
      <w:r w:rsidRPr="00AC5267">
        <w:rPr>
          <w:rFonts w:ascii="Times New Roman" w:hAnsi="Times New Roman" w:cs="Times New Roman"/>
          <w:sz w:val="28"/>
          <w:szCs w:val="28"/>
        </w:rPr>
        <w:t>Шестикурганный</w:t>
      </w:r>
      <w:proofErr w:type="spellEnd"/>
      <w:r w:rsidRPr="00AC5267">
        <w:rPr>
          <w:rFonts w:ascii="Times New Roman" w:hAnsi="Times New Roman" w:cs="Times New Roman"/>
          <w:sz w:val="28"/>
          <w:szCs w:val="28"/>
        </w:rPr>
        <w:t xml:space="preserve">" - с. Никольское в Бобровском и </w:t>
      </w:r>
      <w:proofErr w:type="spellStart"/>
      <w:r w:rsidRPr="00AC5267">
        <w:rPr>
          <w:rFonts w:ascii="Times New Roman" w:hAnsi="Times New Roman" w:cs="Times New Roman"/>
          <w:sz w:val="28"/>
          <w:szCs w:val="28"/>
        </w:rPr>
        <w:t>Таловском</w:t>
      </w:r>
      <w:proofErr w:type="spellEnd"/>
      <w:r w:rsidRPr="00AC5267">
        <w:rPr>
          <w:rFonts w:ascii="Times New Roman" w:hAnsi="Times New Roman" w:cs="Times New Roman"/>
          <w:sz w:val="28"/>
          <w:szCs w:val="28"/>
        </w:rPr>
        <w:t xml:space="preserve"> районе Воронежской области протяженностью 5,2241 км.</w:t>
      </w:r>
    </w:p>
    <w:p w:rsidR="00AC5267" w:rsidRPr="00AC5267" w:rsidRDefault="00AC5267" w:rsidP="00AC526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267">
        <w:rPr>
          <w:rFonts w:ascii="Times New Roman" w:eastAsia="Times New Roman" w:hAnsi="Times New Roman" w:cs="Times New Roman"/>
          <w:sz w:val="28"/>
          <w:szCs w:val="28"/>
        </w:rPr>
        <w:t xml:space="preserve">Произведен ремонт автомобильных дорог общего пользования местного значения на территории 12 поселений общей протяженностью 31,968 км. </w:t>
      </w:r>
    </w:p>
    <w:p w:rsidR="00AC5267" w:rsidRPr="00AC5267" w:rsidRDefault="00AC5267" w:rsidP="00AC526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267">
        <w:rPr>
          <w:rFonts w:ascii="Times New Roman" w:eastAsia="Times New Roman" w:hAnsi="Times New Roman" w:cs="Times New Roman"/>
          <w:sz w:val="28"/>
          <w:szCs w:val="28"/>
        </w:rPr>
        <w:t xml:space="preserve">Также произведен ремонт автомобильных дорог общего </w:t>
      </w:r>
      <w:r w:rsidR="00E47B1C">
        <w:rPr>
          <w:rFonts w:ascii="Times New Roman" w:eastAsia="Times New Roman" w:hAnsi="Times New Roman" w:cs="Times New Roman"/>
          <w:sz w:val="28"/>
          <w:szCs w:val="28"/>
        </w:rPr>
        <w:t>пользования областного значения.</w:t>
      </w:r>
      <w:r w:rsidRPr="00AC5267">
        <w:rPr>
          <w:rFonts w:ascii="Times New Roman" w:eastAsia="Times New Roman" w:hAnsi="Times New Roman" w:cs="Times New Roman"/>
          <w:sz w:val="28"/>
          <w:szCs w:val="28"/>
        </w:rPr>
        <w:t xml:space="preserve"> Выполнен ремонт автомобильных дорог на следующих автомобильных дорогах общего пользования регионального значения: </w:t>
      </w:r>
      <w:proofErr w:type="spellStart"/>
      <w:r w:rsidRPr="00AC5267">
        <w:rPr>
          <w:rFonts w:ascii="Times New Roman" w:eastAsia="Times New Roman" w:hAnsi="Times New Roman" w:cs="Times New Roman"/>
          <w:sz w:val="28"/>
          <w:szCs w:val="28"/>
        </w:rPr>
        <w:t>Анна-Бобров</w:t>
      </w:r>
      <w:proofErr w:type="spellEnd"/>
      <w:r w:rsidRPr="00AC5267">
        <w:rPr>
          <w:rFonts w:ascii="Times New Roman" w:eastAsia="Times New Roman" w:hAnsi="Times New Roman" w:cs="Times New Roman"/>
          <w:sz w:val="28"/>
          <w:szCs w:val="28"/>
        </w:rPr>
        <w:t>; "М" Дон" - Бобров - Талова</w:t>
      </w:r>
      <w:proofErr w:type="gramStart"/>
      <w:r w:rsidRPr="00AC5267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Pr="00AC5267">
        <w:rPr>
          <w:rFonts w:ascii="Times New Roman" w:eastAsia="Times New Roman" w:hAnsi="Times New Roman" w:cs="Times New Roman"/>
          <w:sz w:val="28"/>
          <w:szCs w:val="28"/>
        </w:rPr>
        <w:t xml:space="preserve"> Новохоперск"; Семено-Александровка – </w:t>
      </w:r>
      <w:proofErr w:type="spellStart"/>
      <w:r w:rsidRPr="00AC5267">
        <w:rPr>
          <w:rFonts w:ascii="Times New Roman" w:eastAsia="Times New Roman" w:hAnsi="Times New Roman" w:cs="Times New Roman"/>
          <w:sz w:val="28"/>
          <w:szCs w:val="28"/>
        </w:rPr>
        <w:t>Анновка</w:t>
      </w:r>
      <w:proofErr w:type="spellEnd"/>
      <w:r w:rsidRPr="00AC5267">
        <w:rPr>
          <w:rFonts w:ascii="Times New Roman" w:eastAsia="Times New Roman" w:hAnsi="Times New Roman" w:cs="Times New Roman"/>
          <w:sz w:val="28"/>
          <w:szCs w:val="28"/>
        </w:rPr>
        <w:t xml:space="preserve"> – Нижний Кисляй.</w:t>
      </w:r>
    </w:p>
    <w:p w:rsidR="00AC5267" w:rsidRPr="00AC5267" w:rsidRDefault="00AC5267" w:rsidP="00AC526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C5267">
        <w:rPr>
          <w:rFonts w:ascii="Times New Roman" w:hAnsi="Times New Roman" w:cs="Times New Roman"/>
          <w:color w:val="000000"/>
          <w:sz w:val="28"/>
          <w:szCs w:val="28"/>
        </w:rPr>
        <w:t xml:space="preserve">В 2020 году запланировано </w:t>
      </w:r>
      <w:r w:rsidRPr="00AC5267">
        <w:rPr>
          <w:rFonts w:ascii="Times New Roman" w:hAnsi="Times New Roman" w:cs="Times New Roman"/>
          <w:sz w:val="28"/>
          <w:szCs w:val="28"/>
        </w:rPr>
        <w:t xml:space="preserve">открытие физкультурно-оздоровительного комплекса в </w:t>
      </w:r>
      <w:proofErr w:type="gramStart"/>
      <w:r w:rsidRPr="00AC526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5267">
        <w:rPr>
          <w:rFonts w:ascii="Times New Roman" w:hAnsi="Times New Roman" w:cs="Times New Roman"/>
          <w:sz w:val="28"/>
          <w:szCs w:val="28"/>
        </w:rPr>
        <w:t>. Бобров. Начато строительство пристройки к МБДОУ «Бобровский детский сад №3 «Солнышко», ведутся подготовительные работы к реконструкции пищеблока и медицинского блока детского сада; запланирована реконструкция МБОУ «</w:t>
      </w:r>
      <w:proofErr w:type="spellStart"/>
      <w:r w:rsidRPr="00AC5267">
        <w:rPr>
          <w:rFonts w:ascii="Times New Roman" w:hAnsi="Times New Roman" w:cs="Times New Roman"/>
          <w:sz w:val="28"/>
          <w:szCs w:val="28"/>
        </w:rPr>
        <w:t>Хреновская</w:t>
      </w:r>
      <w:proofErr w:type="spellEnd"/>
      <w:r w:rsidRPr="00AC5267">
        <w:rPr>
          <w:rFonts w:ascii="Times New Roman" w:hAnsi="Times New Roman" w:cs="Times New Roman"/>
          <w:sz w:val="28"/>
          <w:szCs w:val="28"/>
        </w:rPr>
        <w:t xml:space="preserve"> СОШ №</w:t>
      </w:r>
      <w:r w:rsidR="00E47B1C">
        <w:rPr>
          <w:rFonts w:ascii="Times New Roman" w:hAnsi="Times New Roman" w:cs="Times New Roman"/>
          <w:sz w:val="28"/>
          <w:szCs w:val="28"/>
        </w:rPr>
        <w:t xml:space="preserve"> </w:t>
      </w:r>
      <w:r w:rsidRPr="00AC5267">
        <w:rPr>
          <w:rFonts w:ascii="Times New Roman" w:hAnsi="Times New Roman" w:cs="Times New Roman"/>
          <w:sz w:val="28"/>
          <w:szCs w:val="28"/>
        </w:rPr>
        <w:t xml:space="preserve">1» в </w:t>
      </w:r>
      <w:proofErr w:type="gramStart"/>
      <w:r w:rsidRPr="00AC526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5267">
        <w:rPr>
          <w:rFonts w:ascii="Times New Roman" w:hAnsi="Times New Roman" w:cs="Times New Roman"/>
          <w:sz w:val="28"/>
          <w:szCs w:val="28"/>
        </w:rPr>
        <w:t>. Слобода; строительство водозаборных сооружений и магистрального водовода; сети инженерно-технического обеспечения микрорайона «</w:t>
      </w:r>
      <w:proofErr w:type="spellStart"/>
      <w:r w:rsidRPr="00AC5267">
        <w:rPr>
          <w:rFonts w:ascii="Times New Roman" w:hAnsi="Times New Roman" w:cs="Times New Roman"/>
          <w:sz w:val="28"/>
          <w:szCs w:val="28"/>
        </w:rPr>
        <w:t>Эко-деревня</w:t>
      </w:r>
      <w:proofErr w:type="spellEnd"/>
      <w:r w:rsidRPr="00AC5267">
        <w:rPr>
          <w:rFonts w:ascii="Times New Roman" w:hAnsi="Times New Roman" w:cs="Times New Roman"/>
          <w:sz w:val="28"/>
          <w:szCs w:val="28"/>
        </w:rPr>
        <w:t xml:space="preserve">». </w:t>
      </w:r>
      <w:r w:rsidRPr="00AC5267">
        <w:rPr>
          <w:rFonts w:ascii="Times New Roman" w:hAnsi="Times New Roman" w:cs="Times New Roman"/>
          <w:spacing w:val="-5"/>
          <w:sz w:val="28"/>
          <w:szCs w:val="28"/>
        </w:rPr>
        <w:t xml:space="preserve">Завершить строительство образовательного центра в </w:t>
      </w:r>
      <w:proofErr w:type="gramStart"/>
      <w:r w:rsidRPr="00AC5267">
        <w:rPr>
          <w:rFonts w:ascii="Times New Roman" w:hAnsi="Times New Roman" w:cs="Times New Roman"/>
          <w:spacing w:val="-5"/>
          <w:sz w:val="28"/>
          <w:szCs w:val="28"/>
        </w:rPr>
        <w:t>г</w:t>
      </w:r>
      <w:proofErr w:type="gramEnd"/>
      <w:r w:rsidRPr="00AC5267">
        <w:rPr>
          <w:rFonts w:ascii="Times New Roman" w:hAnsi="Times New Roman" w:cs="Times New Roman"/>
          <w:spacing w:val="-5"/>
          <w:sz w:val="28"/>
          <w:szCs w:val="28"/>
        </w:rPr>
        <w:t>. Боброве. Провести р</w:t>
      </w:r>
      <w:r w:rsidRPr="00AC5267">
        <w:rPr>
          <w:rFonts w:ascii="Times New Roman" w:hAnsi="Times New Roman" w:cs="Times New Roman"/>
          <w:bCs/>
          <w:sz w:val="28"/>
          <w:szCs w:val="28"/>
        </w:rPr>
        <w:t xml:space="preserve">еконструкцию водопроводных сетей в селах: Тройня, </w:t>
      </w:r>
      <w:proofErr w:type="spellStart"/>
      <w:r w:rsidRPr="00AC5267">
        <w:rPr>
          <w:rFonts w:ascii="Times New Roman" w:hAnsi="Times New Roman" w:cs="Times New Roman"/>
          <w:bCs/>
          <w:sz w:val="28"/>
          <w:szCs w:val="28"/>
        </w:rPr>
        <w:t>Шишовка</w:t>
      </w:r>
      <w:proofErr w:type="spellEnd"/>
      <w:r w:rsidRPr="00AC526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C5267">
        <w:rPr>
          <w:rFonts w:ascii="Times New Roman" w:hAnsi="Times New Roman" w:cs="Times New Roman"/>
          <w:bCs/>
          <w:sz w:val="28"/>
          <w:szCs w:val="28"/>
        </w:rPr>
        <w:t>Чесменка</w:t>
      </w:r>
      <w:proofErr w:type="spellEnd"/>
      <w:r w:rsidRPr="00AC5267">
        <w:rPr>
          <w:rFonts w:ascii="Times New Roman" w:hAnsi="Times New Roman" w:cs="Times New Roman"/>
          <w:bCs/>
          <w:sz w:val="28"/>
          <w:szCs w:val="28"/>
        </w:rPr>
        <w:t xml:space="preserve">, Никольское, </w:t>
      </w:r>
      <w:proofErr w:type="spellStart"/>
      <w:r w:rsidRPr="00AC5267">
        <w:rPr>
          <w:rFonts w:ascii="Times New Roman" w:hAnsi="Times New Roman" w:cs="Times New Roman"/>
          <w:bCs/>
          <w:sz w:val="28"/>
          <w:szCs w:val="28"/>
        </w:rPr>
        <w:t>Пчелиновка</w:t>
      </w:r>
      <w:proofErr w:type="spellEnd"/>
      <w:r w:rsidRPr="00AC5267">
        <w:rPr>
          <w:rFonts w:ascii="Times New Roman" w:hAnsi="Times New Roman" w:cs="Times New Roman"/>
          <w:bCs/>
          <w:sz w:val="28"/>
          <w:szCs w:val="28"/>
        </w:rPr>
        <w:t>, Слобода;</w:t>
      </w:r>
      <w:r w:rsidRPr="00AC5267">
        <w:rPr>
          <w:rFonts w:ascii="Times New Roman" w:hAnsi="Times New Roman" w:cs="Times New Roman"/>
          <w:spacing w:val="-5"/>
          <w:sz w:val="28"/>
          <w:szCs w:val="28"/>
        </w:rPr>
        <w:t xml:space="preserve"> благоустроить </w:t>
      </w:r>
      <w:r w:rsidRPr="00AC5267">
        <w:rPr>
          <w:rFonts w:ascii="Times New Roman" w:hAnsi="Times New Roman" w:cs="Times New Roman"/>
          <w:sz w:val="28"/>
          <w:szCs w:val="28"/>
        </w:rPr>
        <w:t xml:space="preserve">тротуарные дорожки в п. </w:t>
      </w:r>
      <w:proofErr w:type="spellStart"/>
      <w:r w:rsidRPr="00AC5267">
        <w:rPr>
          <w:rFonts w:ascii="Times New Roman" w:hAnsi="Times New Roman" w:cs="Times New Roman"/>
          <w:sz w:val="28"/>
          <w:szCs w:val="28"/>
        </w:rPr>
        <w:t>Ясенки</w:t>
      </w:r>
      <w:proofErr w:type="spellEnd"/>
      <w:r w:rsidRPr="00AC5267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AC5267">
        <w:rPr>
          <w:rFonts w:ascii="Times New Roman" w:hAnsi="Times New Roman" w:cs="Times New Roman"/>
          <w:sz w:val="28"/>
          <w:szCs w:val="28"/>
        </w:rPr>
        <w:t>Мечетка</w:t>
      </w:r>
      <w:proofErr w:type="spellEnd"/>
      <w:r w:rsidRPr="00AC52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526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C5267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AC5267">
        <w:rPr>
          <w:rFonts w:ascii="Times New Roman" w:hAnsi="Times New Roman" w:cs="Times New Roman"/>
          <w:sz w:val="28"/>
          <w:szCs w:val="28"/>
        </w:rPr>
        <w:t>ишовка</w:t>
      </w:r>
      <w:proofErr w:type="spellEnd"/>
      <w:r w:rsidRPr="00AC5267">
        <w:rPr>
          <w:rFonts w:ascii="Times New Roman" w:hAnsi="Times New Roman" w:cs="Times New Roman"/>
          <w:sz w:val="28"/>
          <w:szCs w:val="28"/>
        </w:rPr>
        <w:t>, а так же парк в с. Хреновое.</w:t>
      </w:r>
    </w:p>
    <w:p w:rsidR="00AC5267" w:rsidRPr="00AC5267" w:rsidRDefault="00AC5267" w:rsidP="00AC5267">
      <w:pPr>
        <w:shd w:val="clear" w:color="auto" w:fill="FFFFFF"/>
        <w:tabs>
          <w:tab w:val="left" w:pos="142"/>
        </w:tabs>
        <w:spacing w:before="1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</w:pPr>
      <w:r w:rsidRPr="00AC5267">
        <w:rPr>
          <w:rFonts w:ascii="Times New Roman" w:eastAsia="Times New Roman" w:hAnsi="Times New Roman" w:cs="Times New Roman"/>
          <w:color w:val="000000"/>
          <w:sz w:val="28"/>
          <w:szCs w:val="28"/>
        </w:rPr>
        <w:t>В коммерческой сфере</w:t>
      </w:r>
      <w:r w:rsidRPr="00AC5267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 </w:t>
      </w:r>
      <w:r w:rsidRPr="00AC5267">
        <w:rPr>
          <w:rFonts w:ascii="Times New Roman" w:eastAsia="Times New Roman" w:hAnsi="Times New Roman" w:cs="Times New Roman"/>
          <w:sz w:val="28"/>
          <w:szCs w:val="28"/>
        </w:rPr>
        <w:t>продолжится строительство объектов компаний ООО «</w:t>
      </w:r>
      <w:proofErr w:type="spellStart"/>
      <w:r w:rsidRPr="00AC5267">
        <w:rPr>
          <w:rFonts w:ascii="Times New Roman" w:eastAsia="Times New Roman" w:hAnsi="Times New Roman" w:cs="Times New Roman"/>
          <w:sz w:val="28"/>
          <w:szCs w:val="28"/>
        </w:rPr>
        <w:t>Землякофф</w:t>
      </w:r>
      <w:proofErr w:type="spellEnd"/>
      <w:r w:rsidRPr="00AC5267">
        <w:rPr>
          <w:rFonts w:ascii="Times New Roman" w:eastAsia="Times New Roman" w:hAnsi="Times New Roman" w:cs="Times New Roman"/>
          <w:sz w:val="28"/>
          <w:szCs w:val="28"/>
        </w:rPr>
        <w:t xml:space="preserve"> защита растений центр» (завод по глубокой переработк</w:t>
      </w:r>
      <w:r w:rsidR="00E47B1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C5267">
        <w:rPr>
          <w:rFonts w:ascii="Times New Roman" w:eastAsia="Times New Roman" w:hAnsi="Times New Roman" w:cs="Times New Roman"/>
          <w:sz w:val="28"/>
          <w:szCs w:val="28"/>
        </w:rPr>
        <w:t xml:space="preserve"> кукурузы), ООО «</w:t>
      </w:r>
      <w:proofErr w:type="spellStart"/>
      <w:r w:rsidRPr="00AC5267">
        <w:rPr>
          <w:rFonts w:ascii="Times New Roman" w:eastAsia="Times New Roman" w:hAnsi="Times New Roman" w:cs="Times New Roman"/>
          <w:sz w:val="28"/>
          <w:szCs w:val="28"/>
        </w:rPr>
        <w:t>Агрострой</w:t>
      </w:r>
      <w:proofErr w:type="spellEnd"/>
      <w:r w:rsidRPr="00AC5267">
        <w:rPr>
          <w:rFonts w:ascii="Times New Roman" w:eastAsia="Times New Roman" w:hAnsi="Times New Roman" w:cs="Times New Roman"/>
          <w:sz w:val="28"/>
          <w:szCs w:val="28"/>
        </w:rPr>
        <w:t xml:space="preserve"> рус» (завод по производству с/</w:t>
      </w:r>
      <w:proofErr w:type="spellStart"/>
      <w:r w:rsidRPr="00AC5267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AC5267">
        <w:rPr>
          <w:rFonts w:ascii="Times New Roman" w:eastAsia="Times New Roman" w:hAnsi="Times New Roman" w:cs="Times New Roman"/>
          <w:sz w:val="28"/>
          <w:szCs w:val="28"/>
        </w:rPr>
        <w:t xml:space="preserve"> техники). Планируются к вводу в эксплуатацию объекты компаний ООО «</w:t>
      </w:r>
      <w:proofErr w:type="spellStart"/>
      <w:r w:rsidRPr="00AC5267">
        <w:rPr>
          <w:rFonts w:ascii="Times New Roman" w:eastAsia="Times New Roman" w:hAnsi="Times New Roman" w:cs="Times New Roman"/>
          <w:sz w:val="28"/>
          <w:szCs w:val="28"/>
        </w:rPr>
        <w:t>ЭкоНиваАгро</w:t>
      </w:r>
      <w:proofErr w:type="spellEnd"/>
      <w:r w:rsidRPr="00AC5267">
        <w:rPr>
          <w:rFonts w:ascii="Times New Roman" w:eastAsia="Times New Roman" w:hAnsi="Times New Roman" w:cs="Times New Roman"/>
          <w:sz w:val="28"/>
          <w:szCs w:val="28"/>
        </w:rPr>
        <w:t xml:space="preserve">» (молочный комплекс в с. </w:t>
      </w:r>
      <w:proofErr w:type="spellStart"/>
      <w:r w:rsidRPr="00AC5267">
        <w:rPr>
          <w:rFonts w:ascii="Times New Roman" w:eastAsia="Times New Roman" w:hAnsi="Times New Roman" w:cs="Times New Roman"/>
          <w:sz w:val="28"/>
          <w:szCs w:val="28"/>
        </w:rPr>
        <w:t>Шишовка</w:t>
      </w:r>
      <w:proofErr w:type="spellEnd"/>
      <w:r w:rsidRPr="00AC5267">
        <w:rPr>
          <w:rFonts w:ascii="Times New Roman" w:eastAsia="Times New Roman" w:hAnsi="Times New Roman" w:cs="Times New Roman"/>
          <w:sz w:val="28"/>
          <w:szCs w:val="28"/>
        </w:rPr>
        <w:t>), ООО «ТК Воронежский» (тепличный комплекс), ООО «</w:t>
      </w:r>
      <w:r w:rsidRPr="00AC5267">
        <w:rPr>
          <w:rFonts w:ascii="Times New Roman" w:eastAsia="Times New Roman" w:hAnsi="Times New Roman" w:cs="Times New Roman"/>
          <w:sz w:val="28"/>
          <w:szCs w:val="28"/>
          <w:lang w:val="de-DE"/>
        </w:rPr>
        <w:t>DMK GmbH</w:t>
      </w:r>
      <w:r w:rsidRPr="00AC5267">
        <w:rPr>
          <w:rFonts w:ascii="Times New Roman" w:eastAsia="Times New Roman" w:hAnsi="Times New Roman" w:cs="Times New Roman"/>
          <w:sz w:val="28"/>
          <w:szCs w:val="28"/>
        </w:rPr>
        <w:t>» (сыродельный завод)</w:t>
      </w:r>
      <w:r w:rsidR="006A3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70F9" w:rsidRDefault="003770F9" w:rsidP="003770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0A0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ЖКХ</w:t>
      </w:r>
    </w:p>
    <w:p w:rsidR="003639B0" w:rsidRPr="003639B0" w:rsidRDefault="003639B0" w:rsidP="003639B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Отрасль жилищно-коммунального хозяйства одна из самых значимых, потому что обеспечивает население, организации и учреждения района </w:t>
      </w:r>
      <w:proofErr w:type="spellStart"/>
      <w:r w:rsidRPr="003639B0">
        <w:rPr>
          <w:rFonts w:ascii="Times New Roman" w:eastAsia="Times New Roman" w:hAnsi="Times New Roman" w:cs="Times New Roman"/>
          <w:sz w:val="28"/>
          <w:szCs w:val="28"/>
        </w:rPr>
        <w:t>жизненноважными</w:t>
      </w:r>
      <w:proofErr w:type="spellEnd"/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 услугами: электроснабжение, теплоснабжение, водоснабжение, водоотведение, вывоз твёрдых коммунальных отходов, содержание дорог, эксплуатация многоквартирных домов, предоставление которых обеспечивают 12 предприятий.</w:t>
      </w:r>
    </w:p>
    <w:p w:rsidR="003639B0" w:rsidRPr="003639B0" w:rsidRDefault="003639B0" w:rsidP="003639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0">
        <w:rPr>
          <w:rFonts w:ascii="Times New Roman" w:eastAsia="Times New Roman" w:hAnsi="Times New Roman" w:cs="Times New Roman"/>
          <w:sz w:val="28"/>
          <w:szCs w:val="28"/>
        </w:rPr>
        <w:tab/>
        <w:t>Достаточно сказать, что в настоящее время в муниципальном районе эксплуатируется 43 котельных, которые работают на газообразном топливе, общая мощность которых составляет 45,6 Гкал/час. Протяжённость наружных тепловых сетей в двухтрубном измерении составляет 19,323 км, протяжённость обслуживаемых водопроводных сетей в районе составляет 610,64 км, общая протяжённость электрических сетей составляет 1 691,2 км,  объем оказанных услуг в 2019 году составил 394 млн. руб.</w:t>
      </w:r>
    </w:p>
    <w:p w:rsidR="003639B0" w:rsidRPr="003639B0" w:rsidRDefault="003639B0" w:rsidP="003639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0">
        <w:rPr>
          <w:rFonts w:ascii="Times New Roman" w:eastAsia="Times New Roman" w:hAnsi="Times New Roman" w:cs="Times New Roman"/>
          <w:sz w:val="28"/>
          <w:szCs w:val="28"/>
        </w:rPr>
        <w:t>В 2019 году был заключен муниципальный контракт по объекту: «Строительство блочно-модульной котельной</w:t>
      </w:r>
      <w:r w:rsidR="00E47B1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расположенной по адресу: Воронежская обл</w:t>
      </w:r>
      <w:r>
        <w:rPr>
          <w:rFonts w:ascii="Times New Roman" w:hAnsi="Times New Roman" w:cs="Times New Roman"/>
          <w:sz w:val="28"/>
          <w:szCs w:val="28"/>
        </w:rPr>
        <w:t>асть</w:t>
      </w:r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3639B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3639B0">
        <w:rPr>
          <w:rFonts w:ascii="Times New Roman" w:eastAsia="Times New Roman" w:hAnsi="Times New Roman" w:cs="Times New Roman"/>
          <w:sz w:val="28"/>
          <w:szCs w:val="28"/>
        </w:rPr>
        <w:t>. Бобров, ул. Калинина,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 135 «А». Данная котельная в Бобровском муниципальном районе является самой значимой, обслуживает население и социально-значимую сферу и имеет наибольшую установленную мощность 8,5 МВт. Основная часть работ по объекту завершена, проведение пусконаладочных </w:t>
      </w:r>
      <w:r>
        <w:rPr>
          <w:rFonts w:ascii="Times New Roman" w:hAnsi="Times New Roman" w:cs="Times New Roman"/>
          <w:sz w:val="28"/>
          <w:szCs w:val="28"/>
        </w:rPr>
        <w:t xml:space="preserve">работ </w:t>
      </w:r>
      <w:r w:rsidRPr="003639B0">
        <w:rPr>
          <w:rFonts w:ascii="Times New Roman" w:eastAsia="Times New Roman" w:hAnsi="Times New Roman" w:cs="Times New Roman"/>
          <w:sz w:val="28"/>
          <w:szCs w:val="28"/>
        </w:rPr>
        <w:t>запланировано на август 2020 года. Ввод в эксплуатацию данного объекта повысит техническую надежность котельной, что снизит риск возникновения аварийных ситуаций на котельной.</w:t>
      </w:r>
    </w:p>
    <w:p w:rsidR="003639B0" w:rsidRPr="003639B0" w:rsidRDefault="003639B0" w:rsidP="003639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0">
        <w:rPr>
          <w:rFonts w:ascii="Times New Roman" w:eastAsia="Times New Roman" w:hAnsi="Times New Roman" w:cs="Times New Roman"/>
          <w:sz w:val="28"/>
          <w:szCs w:val="28"/>
        </w:rPr>
        <w:tab/>
        <w:t xml:space="preserve">На территории муниципального района находится 229 многоквартирных домов общей площадью 142,6 тыс. </w:t>
      </w:r>
      <w:r>
        <w:rPr>
          <w:rFonts w:ascii="Times New Roman" w:hAnsi="Times New Roman" w:cs="Times New Roman"/>
          <w:sz w:val="28"/>
          <w:szCs w:val="28"/>
        </w:rPr>
        <w:t>кв. м</w:t>
      </w:r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, в том числе 161 дом находится на обслуживании в организациях </w:t>
      </w:r>
      <w:proofErr w:type="gramStart"/>
      <w:r w:rsidRPr="003639B0">
        <w:rPr>
          <w:rFonts w:ascii="Times New Roman" w:eastAsia="Times New Roman" w:hAnsi="Times New Roman" w:cs="Times New Roman"/>
          <w:sz w:val="28"/>
          <w:szCs w:val="28"/>
        </w:rPr>
        <w:t>ЖКХ, оставшиеся 30% выбрали</w:t>
      </w:r>
      <w:proofErr w:type="gramEnd"/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 способ управления ТСЖ </w:t>
      </w:r>
      <w:r w:rsidR="001139C1">
        <w:rPr>
          <w:rFonts w:ascii="Times New Roman" w:hAnsi="Times New Roman" w:cs="Times New Roman"/>
          <w:sz w:val="28"/>
          <w:szCs w:val="28"/>
        </w:rPr>
        <w:t>и</w:t>
      </w:r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самоуправление.</w:t>
      </w:r>
    </w:p>
    <w:p w:rsidR="003639B0" w:rsidRPr="003639B0" w:rsidRDefault="003639B0" w:rsidP="003639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0">
        <w:rPr>
          <w:rFonts w:ascii="Times New Roman" w:eastAsia="Times New Roman" w:hAnsi="Times New Roman" w:cs="Times New Roman"/>
          <w:sz w:val="28"/>
          <w:szCs w:val="28"/>
        </w:rPr>
        <w:tab/>
        <w:t xml:space="preserve">Реализуя поставленные задачи, в 2019 году была обеспечена безаварийная работа систем жизнеобеспечения, устойчивое и эффективное </w:t>
      </w:r>
      <w:r w:rsidRPr="003639B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их развитие. Все предприятия жилищно-коммунального комплекса района в отчетном периоде сработали безубыточно. </w:t>
      </w:r>
    </w:p>
    <w:p w:rsidR="003639B0" w:rsidRPr="003639B0" w:rsidRDefault="003639B0" w:rsidP="003639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 Средний процент по сельским поселениям района обеспечения центральным водоснабжением составил 97,8 %, по городском</w:t>
      </w:r>
      <w:r w:rsidR="001139C1">
        <w:rPr>
          <w:rFonts w:ascii="Times New Roman" w:hAnsi="Times New Roman" w:cs="Times New Roman"/>
          <w:sz w:val="28"/>
          <w:szCs w:val="28"/>
        </w:rPr>
        <w:t>у</w:t>
      </w:r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 поселению город Бобров – 92,5 %.</w:t>
      </w:r>
    </w:p>
    <w:p w:rsidR="003639B0" w:rsidRPr="003639B0" w:rsidRDefault="003639B0" w:rsidP="003639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Начиная с 2013 года на территории района организована работа по сбору ТКО, с 2018 года организован раздельный сбор и вывоз ТКО в таких поселениях как </w:t>
      </w:r>
      <w:proofErr w:type="gramStart"/>
      <w:r w:rsidRPr="003639B0">
        <w:rPr>
          <w:rFonts w:ascii="Times New Roman" w:eastAsia="Times New Roman" w:hAnsi="Times New Roman" w:cs="Times New Roman"/>
          <w:sz w:val="28"/>
          <w:szCs w:val="28"/>
        </w:rPr>
        <w:t>городское</w:t>
      </w:r>
      <w:proofErr w:type="gramEnd"/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 поселение город Бобров и Ясенковск</w:t>
      </w:r>
      <w:r w:rsidR="001139C1">
        <w:rPr>
          <w:rFonts w:ascii="Times New Roman" w:hAnsi="Times New Roman" w:cs="Times New Roman"/>
          <w:sz w:val="28"/>
          <w:szCs w:val="28"/>
        </w:rPr>
        <w:t>ое</w:t>
      </w:r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 сельск</w:t>
      </w:r>
      <w:r w:rsidR="001139C1">
        <w:rPr>
          <w:rFonts w:ascii="Times New Roman" w:hAnsi="Times New Roman" w:cs="Times New Roman"/>
          <w:sz w:val="28"/>
          <w:szCs w:val="28"/>
        </w:rPr>
        <w:t>ое</w:t>
      </w:r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1139C1">
        <w:rPr>
          <w:rFonts w:ascii="Times New Roman" w:hAnsi="Times New Roman" w:cs="Times New Roman"/>
          <w:sz w:val="28"/>
          <w:szCs w:val="28"/>
        </w:rPr>
        <w:t>е</w:t>
      </w:r>
      <w:r w:rsidRPr="003639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39B0" w:rsidRPr="003639B0" w:rsidRDefault="003639B0" w:rsidP="003639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Разработана проектно-сметная документация по объекту капитального строительства: «Мусоросортировочный комплекс </w:t>
      </w:r>
      <w:proofErr w:type="spellStart"/>
      <w:r w:rsidRPr="003639B0">
        <w:rPr>
          <w:rFonts w:ascii="Times New Roman" w:eastAsia="Times New Roman" w:hAnsi="Times New Roman" w:cs="Times New Roman"/>
          <w:sz w:val="28"/>
          <w:szCs w:val="28"/>
        </w:rPr>
        <w:t>Лискинскинского</w:t>
      </w:r>
      <w:proofErr w:type="spellEnd"/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 межмуниципального </w:t>
      </w:r>
      <w:proofErr w:type="spellStart"/>
      <w:r w:rsidRPr="003639B0">
        <w:rPr>
          <w:rFonts w:ascii="Times New Roman" w:eastAsia="Times New Roman" w:hAnsi="Times New Roman" w:cs="Times New Roman"/>
          <w:sz w:val="28"/>
          <w:szCs w:val="28"/>
        </w:rPr>
        <w:t>отходоперерабатывающего</w:t>
      </w:r>
      <w:proofErr w:type="spellEnd"/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 комплекса в Бобровском районе Воронежской области». Данный объе</w:t>
      </w:r>
      <w:proofErr w:type="gramStart"/>
      <w:r w:rsidRPr="003639B0">
        <w:rPr>
          <w:rFonts w:ascii="Times New Roman" w:eastAsia="Times New Roman" w:hAnsi="Times New Roman" w:cs="Times New Roman"/>
          <w:sz w:val="28"/>
          <w:szCs w:val="28"/>
        </w:rPr>
        <w:t>кт вкл</w:t>
      </w:r>
      <w:proofErr w:type="gramEnd"/>
      <w:r w:rsidRPr="003639B0">
        <w:rPr>
          <w:rFonts w:ascii="Times New Roman" w:eastAsia="Times New Roman" w:hAnsi="Times New Roman" w:cs="Times New Roman"/>
          <w:sz w:val="28"/>
          <w:szCs w:val="28"/>
        </w:rPr>
        <w:t>ючен в программу финансирования Министерством природных ресурсов и экологии РФ на 2021 год.</w:t>
      </w:r>
    </w:p>
    <w:p w:rsidR="003639B0" w:rsidRPr="003639B0" w:rsidRDefault="003639B0" w:rsidP="003639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0">
        <w:rPr>
          <w:rFonts w:ascii="Times New Roman" w:eastAsia="Times New Roman" w:hAnsi="Times New Roman" w:cs="Times New Roman"/>
          <w:sz w:val="28"/>
          <w:szCs w:val="28"/>
        </w:rPr>
        <w:tab/>
        <w:t>В рамках подготовки к осенне-зимнему периоду 2019-2020 годов проводилась работа по капитальному ремонту теплоэнергетического хозяйства. Отопительный сезон проходит в штатном режиме.</w:t>
      </w:r>
    </w:p>
    <w:p w:rsidR="003639B0" w:rsidRPr="003639B0" w:rsidRDefault="003639B0" w:rsidP="003639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0">
        <w:rPr>
          <w:rFonts w:ascii="Times New Roman" w:eastAsia="Times New Roman" w:hAnsi="Times New Roman" w:cs="Times New Roman"/>
          <w:sz w:val="28"/>
          <w:szCs w:val="28"/>
        </w:rPr>
        <w:tab/>
        <w:t xml:space="preserve">Все вышеперечисленные мероприятия, выполненные в 2019 году в жилищно-коммунальной сфере, позволили повысить качество жилищно-коммунальных услуг, создать наиболее благоприятные и отвечающие современным требованиям условия </w:t>
      </w:r>
      <w:proofErr w:type="gramStart"/>
      <w:r w:rsidRPr="003639B0">
        <w:rPr>
          <w:rFonts w:ascii="Times New Roman" w:eastAsia="Times New Roman" w:hAnsi="Times New Roman" w:cs="Times New Roman"/>
          <w:sz w:val="28"/>
          <w:szCs w:val="28"/>
        </w:rPr>
        <w:t>проживания</w:t>
      </w:r>
      <w:proofErr w:type="gramEnd"/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 как для городского, так и для сельского населения.</w:t>
      </w:r>
    </w:p>
    <w:p w:rsidR="003639B0" w:rsidRPr="003639B0" w:rsidRDefault="003639B0" w:rsidP="003639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0">
        <w:rPr>
          <w:rFonts w:ascii="Times New Roman" w:eastAsia="Times New Roman" w:hAnsi="Times New Roman" w:cs="Times New Roman"/>
          <w:sz w:val="28"/>
          <w:szCs w:val="28"/>
        </w:rPr>
        <w:tab/>
        <w:t xml:space="preserve">Вместе с тем, это не означает, что нет проблемных и нерешённых вопросов. </w:t>
      </w:r>
    </w:p>
    <w:p w:rsidR="003639B0" w:rsidRPr="003639B0" w:rsidRDefault="003639B0" w:rsidP="003639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0">
        <w:rPr>
          <w:rFonts w:ascii="Times New Roman" w:eastAsia="Times New Roman" w:hAnsi="Times New Roman" w:cs="Times New Roman"/>
          <w:sz w:val="28"/>
          <w:szCs w:val="28"/>
        </w:rPr>
        <w:t>К ним относится в первую очередь: дальнейшее решение вопросов водоснабжения в городе Бобров</w:t>
      </w:r>
      <w:r w:rsidR="001139C1">
        <w:rPr>
          <w:rFonts w:ascii="Times New Roman" w:hAnsi="Times New Roman" w:cs="Times New Roman"/>
          <w:sz w:val="28"/>
          <w:szCs w:val="28"/>
        </w:rPr>
        <w:t>е</w:t>
      </w:r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, селе </w:t>
      </w:r>
      <w:proofErr w:type="spellStart"/>
      <w:r w:rsidRPr="003639B0">
        <w:rPr>
          <w:rFonts w:ascii="Times New Roman" w:eastAsia="Times New Roman" w:hAnsi="Times New Roman" w:cs="Times New Roman"/>
          <w:sz w:val="28"/>
          <w:szCs w:val="28"/>
        </w:rPr>
        <w:t>Шишовка</w:t>
      </w:r>
      <w:proofErr w:type="spellEnd"/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,  проведение комплекса мероприятий по </w:t>
      </w:r>
      <w:proofErr w:type="spellStart"/>
      <w:r w:rsidRPr="003639B0">
        <w:rPr>
          <w:rFonts w:ascii="Times New Roman" w:eastAsia="Times New Roman" w:hAnsi="Times New Roman" w:cs="Times New Roman"/>
          <w:sz w:val="28"/>
          <w:szCs w:val="28"/>
        </w:rPr>
        <w:t>энерго</w:t>
      </w:r>
      <w:proofErr w:type="spellEnd"/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- и ресурсосбережению (электроэнергия, тепло, вода). </w:t>
      </w:r>
    </w:p>
    <w:p w:rsidR="003639B0" w:rsidRPr="003639B0" w:rsidRDefault="003639B0" w:rsidP="003639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0">
        <w:rPr>
          <w:rFonts w:ascii="Times New Roman" w:eastAsia="Times New Roman" w:hAnsi="Times New Roman" w:cs="Times New Roman"/>
          <w:sz w:val="28"/>
          <w:szCs w:val="28"/>
        </w:rPr>
        <w:tab/>
        <w:t xml:space="preserve">Комплексное развитие сельского поселения - одно из приоритетных направлений в работе каждого поселения муниципального района: это </w:t>
      </w:r>
      <w:r w:rsidRPr="003639B0">
        <w:rPr>
          <w:rFonts w:ascii="Times New Roman" w:eastAsia="Times New Roman" w:hAnsi="Times New Roman" w:cs="Times New Roman"/>
          <w:sz w:val="28"/>
          <w:szCs w:val="28"/>
        </w:rPr>
        <w:lastRenderedPageBreak/>
        <w:t>благоустройство территорий поселения в создании скверов, парковых и пляжных зон в селах, открытие детских и спортивных площадок.</w:t>
      </w:r>
    </w:p>
    <w:p w:rsidR="003639B0" w:rsidRPr="003639B0" w:rsidRDefault="003639B0" w:rsidP="003639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0">
        <w:rPr>
          <w:rFonts w:ascii="Times New Roman" w:eastAsia="Times New Roman" w:hAnsi="Times New Roman" w:cs="Times New Roman"/>
          <w:sz w:val="28"/>
          <w:szCs w:val="28"/>
        </w:rPr>
        <w:tab/>
        <w:t xml:space="preserve">Так, в 2019 году выполнены мероприятия по обустройству тротуарных дорожек в селе </w:t>
      </w:r>
      <w:proofErr w:type="spellStart"/>
      <w:r w:rsidRPr="003639B0">
        <w:rPr>
          <w:rFonts w:ascii="Times New Roman" w:eastAsia="Times New Roman" w:hAnsi="Times New Roman" w:cs="Times New Roman"/>
          <w:sz w:val="28"/>
          <w:szCs w:val="28"/>
        </w:rPr>
        <w:t>Мечетка</w:t>
      </w:r>
      <w:proofErr w:type="spellEnd"/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 и поселке </w:t>
      </w:r>
      <w:proofErr w:type="spellStart"/>
      <w:r w:rsidRPr="003639B0">
        <w:rPr>
          <w:rFonts w:ascii="Times New Roman" w:eastAsia="Times New Roman" w:hAnsi="Times New Roman" w:cs="Times New Roman"/>
          <w:sz w:val="28"/>
          <w:szCs w:val="28"/>
        </w:rPr>
        <w:t>Ясенки</w:t>
      </w:r>
      <w:proofErr w:type="spellEnd"/>
      <w:r w:rsidRPr="003639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39B0" w:rsidRPr="003639B0" w:rsidRDefault="003639B0" w:rsidP="003639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0">
        <w:rPr>
          <w:rFonts w:ascii="Times New Roman" w:eastAsia="Times New Roman" w:hAnsi="Times New Roman" w:cs="Times New Roman"/>
          <w:sz w:val="28"/>
          <w:szCs w:val="28"/>
        </w:rPr>
        <w:t>Ведутся работы по модернизации уличного освещения. В 2019 году закончен</w:t>
      </w:r>
      <w:r w:rsidR="001139C1">
        <w:rPr>
          <w:rFonts w:ascii="Times New Roman" w:hAnsi="Times New Roman" w:cs="Times New Roman"/>
          <w:sz w:val="28"/>
          <w:szCs w:val="28"/>
        </w:rPr>
        <w:t>ы</w:t>
      </w:r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 работы по строительству уличного освещения в </w:t>
      </w:r>
      <w:proofErr w:type="spellStart"/>
      <w:r w:rsidRPr="003639B0">
        <w:rPr>
          <w:rFonts w:ascii="Times New Roman" w:eastAsia="Times New Roman" w:hAnsi="Times New Roman" w:cs="Times New Roman"/>
          <w:sz w:val="28"/>
          <w:szCs w:val="28"/>
        </w:rPr>
        <w:t>Ясенковском</w:t>
      </w:r>
      <w:proofErr w:type="spellEnd"/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639B0">
        <w:rPr>
          <w:rFonts w:ascii="Times New Roman" w:eastAsia="Times New Roman" w:hAnsi="Times New Roman" w:cs="Times New Roman"/>
          <w:sz w:val="28"/>
          <w:szCs w:val="28"/>
        </w:rPr>
        <w:t>Шестаковском</w:t>
      </w:r>
      <w:proofErr w:type="spellEnd"/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3639B0">
        <w:rPr>
          <w:rFonts w:ascii="Times New Roman" w:eastAsia="Times New Roman" w:hAnsi="Times New Roman" w:cs="Times New Roman"/>
          <w:sz w:val="28"/>
          <w:szCs w:val="28"/>
        </w:rPr>
        <w:t>Сухо-Березовском</w:t>
      </w:r>
      <w:proofErr w:type="gramEnd"/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, Чесменском, </w:t>
      </w:r>
      <w:proofErr w:type="spellStart"/>
      <w:r w:rsidRPr="003639B0">
        <w:rPr>
          <w:rFonts w:ascii="Times New Roman" w:eastAsia="Times New Roman" w:hAnsi="Times New Roman" w:cs="Times New Roman"/>
          <w:sz w:val="28"/>
          <w:szCs w:val="28"/>
        </w:rPr>
        <w:t>Юдановском</w:t>
      </w:r>
      <w:proofErr w:type="spellEnd"/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, Никольском, </w:t>
      </w:r>
      <w:proofErr w:type="spellStart"/>
      <w:r w:rsidRPr="003639B0">
        <w:rPr>
          <w:rFonts w:ascii="Times New Roman" w:eastAsia="Times New Roman" w:hAnsi="Times New Roman" w:cs="Times New Roman"/>
          <w:sz w:val="28"/>
          <w:szCs w:val="28"/>
        </w:rPr>
        <w:t>Семено-Александровском</w:t>
      </w:r>
      <w:proofErr w:type="spellEnd"/>
      <w:r w:rsidRPr="003639B0">
        <w:rPr>
          <w:rFonts w:ascii="Times New Roman" w:eastAsia="Times New Roman" w:hAnsi="Times New Roman" w:cs="Times New Roman"/>
          <w:sz w:val="28"/>
          <w:szCs w:val="28"/>
        </w:rPr>
        <w:t>, Октябрьском  сельских поселениях. Установлено 1089 светодиодных светильник</w:t>
      </w:r>
      <w:r w:rsidR="001139C1">
        <w:rPr>
          <w:rFonts w:ascii="Times New Roman" w:hAnsi="Times New Roman" w:cs="Times New Roman"/>
          <w:sz w:val="28"/>
          <w:szCs w:val="28"/>
        </w:rPr>
        <w:t>ов</w:t>
      </w:r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 на новых композитных опорах, в 2020 году планируется реконструкция сетей уличного освещения в </w:t>
      </w:r>
      <w:proofErr w:type="spellStart"/>
      <w:r w:rsidRPr="003639B0">
        <w:rPr>
          <w:rFonts w:ascii="Times New Roman" w:eastAsia="Times New Roman" w:hAnsi="Times New Roman" w:cs="Times New Roman"/>
          <w:sz w:val="28"/>
          <w:szCs w:val="28"/>
        </w:rPr>
        <w:t>Коршевском</w:t>
      </w:r>
      <w:proofErr w:type="spellEnd"/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639B0">
        <w:rPr>
          <w:rFonts w:ascii="Times New Roman" w:eastAsia="Times New Roman" w:hAnsi="Times New Roman" w:cs="Times New Roman"/>
          <w:sz w:val="28"/>
          <w:szCs w:val="28"/>
        </w:rPr>
        <w:t>Тройнянском</w:t>
      </w:r>
      <w:proofErr w:type="spellEnd"/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639B0">
        <w:rPr>
          <w:rFonts w:ascii="Times New Roman" w:eastAsia="Times New Roman" w:hAnsi="Times New Roman" w:cs="Times New Roman"/>
          <w:sz w:val="28"/>
          <w:szCs w:val="28"/>
        </w:rPr>
        <w:t>Липовском</w:t>
      </w:r>
      <w:proofErr w:type="spellEnd"/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639B0">
        <w:rPr>
          <w:rFonts w:ascii="Times New Roman" w:eastAsia="Times New Roman" w:hAnsi="Times New Roman" w:cs="Times New Roman"/>
          <w:sz w:val="28"/>
          <w:szCs w:val="28"/>
        </w:rPr>
        <w:t>Пчелиновском</w:t>
      </w:r>
      <w:proofErr w:type="spellEnd"/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639B0">
        <w:rPr>
          <w:rFonts w:ascii="Times New Roman" w:eastAsia="Times New Roman" w:hAnsi="Times New Roman" w:cs="Times New Roman"/>
          <w:sz w:val="28"/>
          <w:szCs w:val="28"/>
        </w:rPr>
        <w:t>Мечетском</w:t>
      </w:r>
      <w:proofErr w:type="spellEnd"/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639B0">
        <w:rPr>
          <w:rFonts w:ascii="Times New Roman" w:eastAsia="Times New Roman" w:hAnsi="Times New Roman" w:cs="Times New Roman"/>
          <w:sz w:val="28"/>
          <w:szCs w:val="28"/>
        </w:rPr>
        <w:t>Анновском</w:t>
      </w:r>
      <w:proofErr w:type="spellEnd"/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  сельских поселениях.</w:t>
      </w:r>
    </w:p>
    <w:p w:rsidR="003639B0" w:rsidRPr="003639B0" w:rsidRDefault="003639B0" w:rsidP="003639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0">
        <w:rPr>
          <w:rFonts w:ascii="Times New Roman" w:eastAsia="Times New Roman" w:hAnsi="Times New Roman" w:cs="Times New Roman"/>
          <w:sz w:val="28"/>
          <w:szCs w:val="28"/>
        </w:rPr>
        <w:t>В 2019 году департаментом аграрной политики Воронежской области и департаментом по развитию муниципальных образований Воронежской области приняты к реализации в 2020 году следующие объекты:</w:t>
      </w:r>
    </w:p>
    <w:p w:rsidR="003639B0" w:rsidRPr="003639B0" w:rsidRDefault="003639B0" w:rsidP="003639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- благоустройство сквера  в с. </w:t>
      </w:r>
      <w:proofErr w:type="gramStart"/>
      <w:r w:rsidRPr="003639B0">
        <w:rPr>
          <w:rFonts w:ascii="Times New Roman" w:eastAsia="Times New Roman" w:hAnsi="Times New Roman" w:cs="Times New Roman"/>
          <w:sz w:val="28"/>
          <w:szCs w:val="28"/>
        </w:rPr>
        <w:t>Верхний</w:t>
      </w:r>
      <w:proofErr w:type="gramEnd"/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9B0">
        <w:rPr>
          <w:rFonts w:ascii="Times New Roman" w:eastAsia="Times New Roman" w:hAnsi="Times New Roman" w:cs="Times New Roman"/>
          <w:sz w:val="28"/>
          <w:szCs w:val="28"/>
        </w:rPr>
        <w:t>Икорец</w:t>
      </w:r>
      <w:proofErr w:type="spellEnd"/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 на общую сумму 1998,86 тыс. рублей;</w:t>
      </w:r>
    </w:p>
    <w:p w:rsidR="003639B0" w:rsidRPr="003639B0" w:rsidRDefault="003639B0" w:rsidP="003639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39B0">
        <w:rPr>
          <w:rFonts w:ascii="Times New Roman" w:eastAsia="Times New Roman" w:hAnsi="Times New Roman" w:cs="Times New Roman"/>
          <w:sz w:val="28"/>
          <w:szCs w:val="28"/>
        </w:rPr>
        <w:t>- благоустройство парка в с. Семено-Александровка (2 этап) на общую сумму 1999,54 тыс. рублей;</w:t>
      </w:r>
      <w:proofErr w:type="gramEnd"/>
    </w:p>
    <w:p w:rsidR="003639B0" w:rsidRPr="003639B0" w:rsidRDefault="003639B0" w:rsidP="003639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- благоустройство сквера  </w:t>
      </w:r>
      <w:proofErr w:type="gramStart"/>
      <w:r w:rsidRPr="003639B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Pr="003639B0">
        <w:rPr>
          <w:rFonts w:ascii="Times New Roman" w:eastAsia="Times New Roman" w:hAnsi="Times New Roman" w:cs="Times New Roman"/>
          <w:sz w:val="28"/>
          <w:szCs w:val="28"/>
        </w:rPr>
        <w:t>Анновка</w:t>
      </w:r>
      <w:proofErr w:type="spellEnd"/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 на общую сумму 1998,6</w:t>
      </w:r>
      <w:r w:rsidR="001139C1">
        <w:rPr>
          <w:rFonts w:ascii="Times New Roman" w:hAnsi="Times New Roman" w:cs="Times New Roman"/>
          <w:sz w:val="28"/>
          <w:szCs w:val="28"/>
        </w:rPr>
        <w:t xml:space="preserve"> </w:t>
      </w:r>
      <w:r w:rsidRPr="003639B0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3639B0" w:rsidRPr="003639B0" w:rsidRDefault="003639B0" w:rsidP="003639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- благоустройство сквера  </w:t>
      </w:r>
      <w:proofErr w:type="gramStart"/>
      <w:r w:rsidRPr="003639B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 с. Тройня на общую сумму 1998,6 тыс. рублей;</w:t>
      </w:r>
    </w:p>
    <w:p w:rsidR="003639B0" w:rsidRPr="003639B0" w:rsidRDefault="003639B0" w:rsidP="003639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- благоустройство парка </w:t>
      </w:r>
      <w:proofErr w:type="gramStart"/>
      <w:r w:rsidRPr="003639B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Pr="003639B0">
        <w:rPr>
          <w:rFonts w:ascii="Times New Roman" w:eastAsia="Times New Roman" w:hAnsi="Times New Roman" w:cs="Times New Roman"/>
          <w:sz w:val="28"/>
          <w:szCs w:val="28"/>
        </w:rPr>
        <w:t>Пчелиновка</w:t>
      </w:r>
      <w:proofErr w:type="spellEnd"/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  на общую сумму  1998,6 тыс. рублей;</w:t>
      </w:r>
    </w:p>
    <w:p w:rsidR="003639B0" w:rsidRPr="003639B0" w:rsidRDefault="003639B0" w:rsidP="003639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- благоустройство сквера  </w:t>
      </w:r>
      <w:proofErr w:type="gramStart"/>
      <w:r w:rsidRPr="003639B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 с. Никольское 2-ое на общую сумму 5375,31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770F9" w:rsidRPr="00EB0A02" w:rsidRDefault="003770F9" w:rsidP="003639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65C13" w:rsidRDefault="00365C13" w:rsidP="003770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5C13" w:rsidRDefault="00365C13" w:rsidP="003770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70F9" w:rsidRPr="00EB0A02" w:rsidRDefault="003770F9" w:rsidP="003770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0A0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Транспорт</w:t>
      </w:r>
    </w:p>
    <w:p w:rsidR="003639B0" w:rsidRPr="003639B0" w:rsidRDefault="003770F9" w:rsidP="001139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A02">
        <w:rPr>
          <w:rFonts w:ascii="Times New Roman" w:hAnsi="Times New Roman" w:cs="Times New Roman"/>
          <w:sz w:val="28"/>
          <w:szCs w:val="28"/>
        </w:rPr>
        <w:tab/>
      </w:r>
      <w:r w:rsidR="003639B0" w:rsidRPr="003639B0">
        <w:rPr>
          <w:rFonts w:ascii="Times New Roman" w:eastAsia="Times New Roman" w:hAnsi="Times New Roman" w:cs="Times New Roman"/>
          <w:sz w:val="28"/>
          <w:szCs w:val="28"/>
        </w:rPr>
        <w:t>Организованные пассажирские перевозки на территории района в основном осуществляет одна организация – ООО «</w:t>
      </w:r>
      <w:proofErr w:type="spellStart"/>
      <w:r w:rsidR="003639B0" w:rsidRPr="003639B0">
        <w:rPr>
          <w:rFonts w:ascii="Times New Roman" w:eastAsia="Times New Roman" w:hAnsi="Times New Roman" w:cs="Times New Roman"/>
          <w:sz w:val="28"/>
          <w:szCs w:val="28"/>
        </w:rPr>
        <w:t>Бобровавто</w:t>
      </w:r>
      <w:proofErr w:type="spellEnd"/>
      <w:r w:rsidR="003639B0" w:rsidRPr="003639B0">
        <w:rPr>
          <w:rFonts w:ascii="Times New Roman" w:eastAsia="Times New Roman" w:hAnsi="Times New Roman" w:cs="Times New Roman"/>
          <w:sz w:val="28"/>
          <w:szCs w:val="28"/>
        </w:rPr>
        <w:t>» по 24 регулярным автобусным маршрутам: междугородных – 8, пригородных – 14 и городских -</w:t>
      </w:r>
      <w:r w:rsidR="00865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9B0" w:rsidRPr="003639B0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139C1">
        <w:rPr>
          <w:rFonts w:ascii="Times New Roman" w:hAnsi="Times New Roman" w:cs="Times New Roman"/>
          <w:sz w:val="28"/>
          <w:szCs w:val="28"/>
        </w:rPr>
        <w:t xml:space="preserve"> </w:t>
      </w:r>
      <w:r w:rsidR="003639B0" w:rsidRPr="003639B0">
        <w:rPr>
          <w:rFonts w:ascii="Times New Roman" w:eastAsia="Times New Roman" w:hAnsi="Times New Roman" w:cs="Times New Roman"/>
          <w:sz w:val="28"/>
          <w:szCs w:val="28"/>
        </w:rPr>
        <w:t>В 2019 году на закрепленной маршрутной сети перевезено 353,7 тыс. пассажиров.</w:t>
      </w:r>
      <w:r w:rsidR="001139C1">
        <w:rPr>
          <w:rFonts w:ascii="Times New Roman" w:hAnsi="Times New Roman" w:cs="Times New Roman"/>
          <w:sz w:val="28"/>
          <w:szCs w:val="28"/>
        </w:rPr>
        <w:t xml:space="preserve"> </w:t>
      </w:r>
      <w:r w:rsidR="003639B0" w:rsidRPr="003639B0">
        <w:rPr>
          <w:rFonts w:ascii="Times New Roman" w:eastAsia="Times New Roman" w:hAnsi="Times New Roman" w:cs="Times New Roman"/>
          <w:sz w:val="28"/>
          <w:szCs w:val="28"/>
        </w:rPr>
        <w:tab/>
        <w:t xml:space="preserve">Собственные доходы предприятия за 2019 год составили 23704,2 тыс. руб. </w:t>
      </w:r>
    </w:p>
    <w:p w:rsidR="003639B0" w:rsidRPr="003639B0" w:rsidRDefault="003639B0" w:rsidP="001139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0">
        <w:rPr>
          <w:rFonts w:ascii="Times New Roman" w:eastAsia="Times New Roman" w:hAnsi="Times New Roman" w:cs="Times New Roman"/>
          <w:sz w:val="28"/>
          <w:szCs w:val="28"/>
        </w:rPr>
        <w:tab/>
        <w:t>За последние пять лет увеличились расходы за счет оплаты:</w:t>
      </w:r>
    </w:p>
    <w:p w:rsidR="003639B0" w:rsidRPr="003639B0" w:rsidRDefault="003639B0" w:rsidP="001139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0">
        <w:rPr>
          <w:rFonts w:ascii="Times New Roman" w:eastAsia="Times New Roman" w:hAnsi="Times New Roman" w:cs="Times New Roman"/>
          <w:sz w:val="28"/>
          <w:szCs w:val="28"/>
        </w:rPr>
        <w:tab/>
        <w:t>- проезд по платной дороге;</w:t>
      </w:r>
    </w:p>
    <w:p w:rsidR="003639B0" w:rsidRPr="003639B0" w:rsidRDefault="003639B0" w:rsidP="001139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0"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1139C1">
        <w:rPr>
          <w:rFonts w:ascii="Times New Roman" w:hAnsi="Times New Roman" w:cs="Times New Roman"/>
          <w:sz w:val="28"/>
          <w:szCs w:val="28"/>
        </w:rPr>
        <w:t xml:space="preserve"> </w:t>
      </w:r>
      <w:r w:rsidRPr="003639B0">
        <w:rPr>
          <w:rFonts w:ascii="Times New Roman" w:eastAsia="Times New Roman" w:hAnsi="Times New Roman" w:cs="Times New Roman"/>
          <w:sz w:val="28"/>
          <w:szCs w:val="28"/>
        </w:rPr>
        <w:t>обязательное страхова</w:t>
      </w:r>
      <w:r w:rsidR="001139C1">
        <w:rPr>
          <w:rFonts w:ascii="Times New Roman" w:hAnsi="Times New Roman" w:cs="Times New Roman"/>
          <w:sz w:val="28"/>
          <w:szCs w:val="28"/>
        </w:rPr>
        <w:t>ние гражданской ответственности.</w:t>
      </w:r>
    </w:p>
    <w:p w:rsidR="003639B0" w:rsidRPr="003639B0" w:rsidRDefault="003639B0" w:rsidP="001139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0">
        <w:rPr>
          <w:rFonts w:ascii="Times New Roman" w:eastAsia="Times New Roman" w:hAnsi="Times New Roman" w:cs="Times New Roman"/>
          <w:sz w:val="28"/>
          <w:szCs w:val="28"/>
        </w:rPr>
        <w:tab/>
        <w:t>Все автобусы на межгороде оснащены ремнями безопасности для пассажиров и системами «ГЛОНАС».</w:t>
      </w:r>
      <w:r w:rsidR="001139C1">
        <w:rPr>
          <w:rFonts w:ascii="Times New Roman" w:hAnsi="Times New Roman" w:cs="Times New Roman"/>
          <w:sz w:val="28"/>
          <w:szCs w:val="28"/>
        </w:rPr>
        <w:t xml:space="preserve"> </w:t>
      </w:r>
      <w:r w:rsidRPr="003639B0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1139C1">
        <w:rPr>
          <w:rFonts w:ascii="Times New Roman" w:hAnsi="Times New Roman" w:cs="Times New Roman"/>
          <w:sz w:val="28"/>
          <w:szCs w:val="28"/>
        </w:rPr>
        <w:t>,</w:t>
      </w:r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 несмотря на снижение показателей, в отчётном году полностью сохранена маршрутная сеть и регулярность движения автобусов, срывов графика движения автобусов по финансово-экономическим вопросам нет.</w:t>
      </w:r>
    </w:p>
    <w:p w:rsidR="003639B0" w:rsidRPr="003639B0" w:rsidRDefault="003639B0" w:rsidP="001139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0">
        <w:rPr>
          <w:rFonts w:ascii="Times New Roman" w:eastAsia="Times New Roman" w:hAnsi="Times New Roman" w:cs="Times New Roman"/>
          <w:sz w:val="28"/>
          <w:szCs w:val="28"/>
        </w:rPr>
        <w:t>В 2019 году значительно обновлен автобусный парк, так было получено 7 автобусов, 4 из которых были приобретены за счет средств местного бюджета</w:t>
      </w:r>
    </w:p>
    <w:p w:rsidR="003639B0" w:rsidRPr="003639B0" w:rsidRDefault="003639B0" w:rsidP="001139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0">
        <w:rPr>
          <w:rFonts w:ascii="Times New Roman" w:eastAsia="Times New Roman" w:hAnsi="Times New Roman" w:cs="Times New Roman"/>
          <w:sz w:val="28"/>
          <w:szCs w:val="28"/>
        </w:rPr>
        <w:t>Основными задачами в 2020 году являются:</w:t>
      </w:r>
    </w:p>
    <w:p w:rsidR="003639B0" w:rsidRPr="003639B0" w:rsidRDefault="003639B0" w:rsidP="001139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0">
        <w:rPr>
          <w:rFonts w:ascii="Times New Roman" w:eastAsia="Times New Roman" w:hAnsi="Times New Roman" w:cs="Times New Roman"/>
          <w:sz w:val="28"/>
          <w:szCs w:val="28"/>
        </w:rPr>
        <w:tab/>
        <w:t>- развитие материально-технической баз</w:t>
      </w:r>
      <w:proofErr w:type="gramStart"/>
      <w:r w:rsidRPr="003639B0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43644">
        <w:rPr>
          <w:rFonts w:ascii="Times New Roman" w:hAnsi="Times New Roman" w:cs="Times New Roman"/>
          <w:sz w:val="28"/>
          <w:szCs w:val="28"/>
        </w:rPr>
        <w:t xml:space="preserve"> </w:t>
      </w:r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 ООО</w:t>
      </w:r>
      <w:proofErr w:type="gramEnd"/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3639B0">
        <w:rPr>
          <w:rFonts w:ascii="Times New Roman" w:eastAsia="Times New Roman" w:hAnsi="Times New Roman" w:cs="Times New Roman"/>
          <w:sz w:val="28"/>
          <w:szCs w:val="28"/>
        </w:rPr>
        <w:t>Бобровавто</w:t>
      </w:r>
      <w:proofErr w:type="spellEnd"/>
      <w:r w:rsidRPr="003639B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3639B0" w:rsidRPr="003639B0" w:rsidRDefault="003639B0" w:rsidP="001139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0">
        <w:rPr>
          <w:rFonts w:ascii="Times New Roman" w:eastAsia="Times New Roman" w:hAnsi="Times New Roman" w:cs="Times New Roman"/>
          <w:sz w:val="28"/>
          <w:szCs w:val="28"/>
        </w:rPr>
        <w:tab/>
        <w:t>- повышение технической готовности транспортных средств за счёт эффективного ремонта подвижного состава и его обновления;</w:t>
      </w:r>
    </w:p>
    <w:p w:rsidR="003639B0" w:rsidRPr="003639B0" w:rsidRDefault="003639B0" w:rsidP="001139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0">
        <w:rPr>
          <w:rFonts w:ascii="Times New Roman" w:eastAsia="Times New Roman" w:hAnsi="Times New Roman" w:cs="Times New Roman"/>
          <w:sz w:val="28"/>
          <w:szCs w:val="28"/>
        </w:rPr>
        <w:tab/>
        <w:t>- повышение уровня покрытия расходов собственными доходами;</w:t>
      </w:r>
    </w:p>
    <w:p w:rsidR="003639B0" w:rsidRPr="003639B0" w:rsidRDefault="003639B0" w:rsidP="001139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0">
        <w:rPr>
          <w:rFonts w:ascii="Times New Roman" w:eastAsia="Times New Roman" w:hAnsi="Times New Roman" w:cs="Times New Roman"/>
          <w:sz w:val="28"/>
          <w:szCs w:val="28"/>
        </w:rPr>
        <w:tab/>
        <w:t>- увеличение количества перевозимых пассажиров;</w:t>
      </w:r>
    </w:p>
    <w:p w:rsidR="003639B0" w:rsidRPr="003639B0" w:rsidRDefault="003639B0" w:rsidP="001139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0">
        <w:rPr>
          <w:rFonts w:ascii="Times New Roman" w:eastAsia="Times New Roman" w:hAnsi="Times New Roman" w:cs="Times New Roman"/>
          <w:sz w:val="28"/>
          <w:szCs w:val="28"/>
        </w:rPr>
        <w:t>- обеспечение безопасности перевозимых пассажиров.</w:t>
      </w:r>
    </w:p>
    <w:p w:rsidR="003770F9" w:rsidRPr="00EB0A02" w:rsidRDefault="003770F9" w:rsidP="001139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0F9" w:rsidRPr="00EB0A02" w:rsidRDefault="003770F9" w:rsidP="003770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B0A02">
        <w:rPr>
          <w:rFonts w:ascii="Times New Roman" w:hAnsi="Times New Roman" w:cs="Times New Roman"/>
          <w:b/>
          <w:sz w:val="28"/>
          <w:szCs w:val="28"/>
          <w:u w:val="single"/>
        </w:rPr>
        <w:t>Связь</w:t>
      </w:r>
    </w:p>
    <w:p w:rsidR="003639B0" w:rsidRPr="003639B0" w:rsidRDefault="003770F9" w:rsidP="000436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B88">
        <w:rPr>
          <w:rFonts w:ascii="Times New Roman" w:hAnsi="Times New Roman" w:cs="Times New Roman"/>
          <w:sz w:val="28"/>
          <w:szCs w:val="28"/>
        </w:rPr>
        <w:tab/>
      </w:r>
      <w:r w:rsidR="003639B0" w:rsidRPr="003639B0">
        <w:rPr>
          <w:rFonts w:ascii="Times New Roman" w:eastAsia="Times New Roman" w:hAnsi="Times New Roman" w:cs="Times New Roman"/>
          <w:sz w:val="28"/>
          <w:szCs w:val="28"/>
        </w:rPr>
        <w:t>Основным оператором связи в районе по-прежнему остаётся Воронежский филиал ПАО «</w:t>
      </w:r>
      <w:proofErr w:type="spellStart"/>
      <w:r w:rsidR="003639B0" w:rsidRPr="003639B0">
        <w:rPr>
          <w:rFonts w:ascii="Times New Roman" w:eastAsia="Times New Roman" w:hAnsi="Times New Roman" w:cs="Times New Roman"/>
          <w:sz w:val="28"/>
          <w:szCs w:val="28"/>
        </w:rPr>
        <w:t>Ростелеком</w:t>
      </w:r>
      <w:proofErr w:type="spellEnd"/>
      <w:r w:rsidR="003639B0" w:rsidRPr="003639B0">
        <w:rPr>
          <w:rFonts w:ascii="Times New Roman" w:eastAsia="Times New Roman" w:hAnsi="Times New Roman" w:cs="Times New Roman"/>
          <w:sz w:val="28"/>
          <w:szCs w:val="28"/>
        </w:rPr>
        <w:t xml:space="preserve">». Общая монтированная ёмкость </w:t>
      </w:r>
      <w:r w:rsidR="003639B0" w:rsidRPr="003639B0">
        <w:rPr>
          <w:rFonts w:ascii="Times New Roman" w:eastAsia="Times New Roman" w:hAnsi="Times New Roman" w:cs="Times New Roman"/>
          <w:sz w:val="28"/>
          <w:szCs w:val="28"/>
        </w:rPr>
        <w:lastRenderedPageBreak/>
        <w:t>телефонных номеров составляет 8934 номера</w:t>
      </w:r>
      <w:r w:rsidR="00865D70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39B0" w:rsidRPr="003639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5D70">
        <w:rPr>
          <w:rFonts w:ascii="Times New Roman" w:eastAsia="Times New Roman" w:hAnsi="Times New Roman" w:cs="Times New Roman"/>
          <w:sz w:val="28"/>
          <w:szCs w:val="28"/>
        </w:rPr>
        <w:t>з</w:t>
      </w:r>
      <w:r w:rsidR="003639B0" w:rsidRPr="003639B0">
        <w:rPr>
          <w:rFonts w:ascii="Times New Roman" w:eastAsia="Times New Roman" w:hAnsi="Times New Roman" w:cs="Times New Roman"/>
          <w:sz w:val="28"/>
          <w:szCs w:val="28"/>
        </w:rPr>
        <w:t>адействовано 6481 номер</w:t>
      </w:r>
      <w:r w:rsidR="00865D70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39B0" w:rsidRPr="003639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5D7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639B0" w:rsidRPr="003639B0">
        <w:rPr>
          <w:rFonts w:ascii="Times New Roman" w:eastAsia="Times New Roman" w:hAnsi="Times New Roman" w:cs="Times New Roman"/>
          <w:sz w:val="28"/>
          <w:szCs w:val="28"/>
        </w:rPr>
        <w:t>вободных  2453 номера.</w:t>
      </w:r>
    </w:p>
    <w:p w:rsidR="003639B0" w:rsidRPr="003639B0" w:rsidRDefault="003639B0" w:rsidP="000436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0">
        <w:rPr>
          <w:rFonts w:ascii="Times New Roman" w:eastAsia="Times New Roman" w:hAnsi="Times New Roman" w:cs="Times New Roman"/>
          <w:sz w:val="28"/>
          <w:szCs w:val="28"/>
        </w:rPr>
        <w:t>В 2018 году работы проводились по вводу портов для предоставления услуги «Интернет».</w:t>
      </w:r>
      <w:r w:rsidR="00043644">
        <w:rPr>
          <w:rFonts w:ascii="Times New Roman" w:hAnsi="Times New Roman" w:cs="Times New Roman"/>
          <w:sz w:val="28"/>
          <w:szCs w:val="28"/>
        </w:rPr>
        <w:t xml:space="preserve"> </w:t>
      </w:r>
      <w:r w:rsidRPr="003639B0">
        <w:rPr>
          <w:rFonts w:ascii="Times New Roman" w:eastAsia="Times New Roman" w:hAnsi="Times New Roman" w:cs="Times New Roman"/>
          <w:sz w:val="28"/>
          <w:szCs w:val="28"/>
        </w:rPr>
        <w:t>Монтированная емкость портов по району составляет 5334.</w:t>
      </w:r>
    </w:p>
    <w:p w:rsidR="003639B0" w:rsidRPr="003639B0" w:rsidRDefault="003639B0" w:rsidP="000436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В 2018 году построена сеть высокоскоростного интернета технологии </w:t>
      </w:r>
      <w:r w:rsidRPr="003639B0">
        <w:rPr>
          <w:rFonts w:ascii="Times New Roman" w:eastAsia="Times New Roman" w:hAnsi="Times New Roman" w:cs="Times New Roman"/>
          <w:sz w:val="28"/>
          <w:szCs w:val="28"/>
          <w:lang w:val="en-US"/>
        </w:rPr>
        <w:t>GPON</w:t>
      </w:r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3639B0">
        <w:rPr>
          <w:rFonts w:ascii="Times New Roman" w:eastAsia="Times New Roman" w:hAnsi="Times New Roman" w:cs="Times New Roman"/>
          <w:sz w:val="28"/>
          <w:szCs w:val="28"/>
        </w:rPr>
        <w:t>Хреновском</w:t>
      </w:r>
      <w:proofErr w:type="spellEnd"/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 и Слободском сельск</w:t>
      </w:r>
      <w:r w:rsidR="00043644">
        <w:rPr>
          <w:rFonts w:ascii="Times New Roman" w:hAnsi="Times New Roman" w:cs="Times New Roman"/>
          <w:sz w:val="28"/>
          <w:szCs w:val="28"/>
        </w:rPr>
        <w:t>их</w:t>
      </w:r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 поселениях подключено 1024 абонента, а также 10 </w:t>
      </w:r>
      <w:proofErr w:type="spellStart"/>
      <w:r w:rsidRPr="003639B0">
        <w:rPr>
          <w:rFonts w:ascii="Times New Roman" w:eastAsia="Times New Roman" w:hAnsi="Times New Roman" w:cs="Times New Roman"/>
          <w:sz w:val="28"/>
          <w:szCs w:val="28"/>
        </w:rPr>
        <w:t>ФАПов</w:t>
      </w:r>
      <w:proofErr w:type="spellEnd"/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 сельских поселений подключены к высокоскорос</w:t>
      </w:r>
      <w:r w:rsidR="00043644">
        <w:rPr>
          <w:rFonts w:ascii="Times New Roman" w:hAnsi="Times New Roman" w:cs="Times New Roman"/>
          <w:sz w:val="28"/>
          <w:szCs w:val="28"/>
        </w:rPr>
        <w:t>т</w:t>
      </w:r>
      <w:r w:rsidRPr="003639B0">
        <w:rPr>
          <w:rFonts w:ascii="Times New Roman" w:eastAsia="Times New Roman" w:hAnsi="Times New Roman" w:cs="Times New Roman"/>
          <w:sz w:val="28"/>
          <w:szCs w:val="28"/>
        </w:rPr>
        <w:t>ному интернету «</w:t>
      </w:r>
      <w:proofErr w:type="spellStart"/>
      <w:r w:rsidRPr="003639B0">
        <w:rPr>
          <w:rFonts w:ascii="Times New Roman" w:eastAsia="Times New Roman" w:hAnsi="Times New Roman" w:cs="Times New Roman"/>
          <w:sz w:val="28"/>
          <w:szCs w:val="28"/>
        </w:rPr>
        <w:t>Ростелеком</w:t>
      </w:r>
      <w:proofErr w:type="spellEnd"/>
      <w:r w:rsidRPr="003639B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639B0" w:rsidRDefault="003639B0" w:rsidP="000436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В 2019 году по проекту департамента связи и массовых коммуникаций Воронежской области  «Развитие услуг связи в </w:t>
      </w:r>
      <w:proofErr w:type="spellStart"/>
      <w:r w:rsidRPr="003639B0">
        <w:rPr>
          <w:rFonts w:ascii="Times New Roman" w:eastAsia="Times New Roman" w:hAnsi="Times New Roman" w:cs="Times New Roman"/>
          <w:sz w:val="28"/>
          <w:szCs w:val="28"/>
        </w:rPr>
        <w:t>трудноступных</w:t>
      </w:r>
      <w:proofErr w:type="spellEnd"/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 населенных пунктах Воронежской области в 2019 году» в п. </w:t>
      </w:r>
      <w:proofErr w:type="spellStart"/>
      <w:r w:rsidRPr="003639B0">
        <w:rPr>
          <w:rFonts w:ascii="Times New Roman" w:eastAsia="Times New Roman" w:hAnsi="Times New Roman" w:cs="Times New Roman"/>
          <w:sz w:val="28"/>
          <w:szCs w:val="28"/>
        </w:rPr>
        <w:t>Песковатка</w:t>
      </w:r>
      <w:proofErr w:type="spellEnd"/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 и с. </w:t>
      </w:r>
      <w:proofErr w:type="spellStart"/>
      <w:r w:rsidRPr="003639B0">
        <w:rPr>
          <w:rFonts w:ascii="Times New Roman" w:eastAsia="Times New Roman" w:hAnsi="Times New Roman" w:cs="Times New Roman"/>
          <w:sz w:val="28"/>
          <w:szCs w:val="28"/>
        </w:rPr>
        <w:t>Мечетка</w:t>
      </w:r>
      <w:proofErr w:type="spellEnd"/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 были установлены базовые телефонные станции  </w:t>
      </w:r>
      <w:r w:rsidRPr="003639B0">
        <w:rPr>
          <w:rFonts w:ascii="Times New Roman" w:eastAsia="Times New Roman" w:hAnsi="Times New Roman" w:cs="Times New Roman"/>
          <w:sz w:val="28"/>
          <w:szCs w:val="28"/>
          <w:lang w:val="en-US"/>
        </w:rPr>
        <w:t>Tele</w:t>
      </w:r>
      <w:r w:rsidRPr="003639B0">
        <w:rPr>
          <w:rFonts w:ascii="Times New Roman" w:eastAsia="Times New Roman" w:hAnsi="Times New Roman" w:cs="Times New Roman"/>
          <w:sz w:val="28"/>
          <w:szCs w:val="28"/>
        </w:rPr>
        <w:t xml:space="preserve">2. В 2020 году планируется строительство базовых станций в п. Митрофановка и </w:t>
      </w:r>
      <w:proofErr w:type="gramStart"/>
      <w:r w:rsidRPr="003639B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3639B0">
        <w:rPr>
          <w:rFonts w:ascii="Times New Roman" w:eastAsia="Times New Roman" w:hAnsi="Times New Roman" w:cs="Times New Roman"/>
          <w:sz w:val="28"/>
          <w:szCs w:val="28"/>
        </w:rPr>
        <w:t>. Тройня.</w:t>
      </w:r>
    </w:p>
    <w:p w:rsidR="00AC5267" w:rsidRDefault="00AC5267" w:rsidP="000436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267" w:rsidRDefault="00AC5267" w:rsidP="00AC526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2665">
        <w:rPr>
          <w:rFonts w:ascii="Times New Roman" w:hAnsi="Times New Roman" w:cs="Times New Roman"/>
          <w:b/>
          <w:sz w:val="28"/>
          <w:szCs w:val="28"/>
          <w:u w:val="single"/>
        </w:rPr>
        <w:t>Трудовые ресурсы и занятость населения</w:t>
      </w:r>
    </w:p>
    <w:p w:rsidR="00AC5267" w:rsidRDefault="00AC5267" w:rsidP="00AC526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резервов в привлечении трудовых ресурсов является нашим преимуществом в привлечении инвесторов. Сегодня из 49178 человек в районе в различных сферах работает более 20 тыс. чел. Официально безработица составляет 0,53</w:t>
      </w:r>
      <w:r w:rsidR="00865D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или 122 человека, но цифра не нашедших себе работу или нежелающих работать только на селе превышает 1,5 тыс. чел.</w:t>
      </w:r>
    </w:p>
    <w:p w:rsidR="00AC5267" w:rsidRDefault="00AC5267" w:rsidP="00AC526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более полной занятости населения в 2019 году было создано дополнительно </w:t>
      </w:r>
      <w:r w:rsidRPr="00F20336">
        <w:rPr>
          <w:rFonts w:ascii="Times New Roman" w:hAnsi="Times New Roman" w:cs="Times New Roman"/>
          <w:sz w:val="28"/>
          <w:szCs w:val="28"/>
        </w:rPr>
        <w:t>530</w:t>
      </w:r>
      <w:r>
        <w:rPr>
          <w:rFonts w:ascii="Times New Roman" w:hAnsi="Times New Roman" w:cs="Times New Roman"/>
          <w:sz w:val="28"/>
          <w:szCs w:val="28"/>
        </w:rPr>
        <w:t xml:space="preserve"> рабочих мест, это: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ЭкоНиваАгро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ООО «Бобровский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сырзавод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ООО «Мясокомбинат Бобровский» и др. Рассматривая данный вопрос надо отметить, что</w:t>
      </w:r>
      <w:r w:rsidR="00865D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D86">
        <w:rPr>
          <w:rFonts w:ascii="Times New Roman" w:hAnsi="Times New Roman" w:cs="Times New Roman"/>
          <w:sz w:val="28"/>
          <w:szCs w:val="28"/>
        </w:rPr>
        <w:t>несмотря на созданные рабочие места</w:t>
      </w:r>
      <w:r w:rsidR="00865D70">
        <w:rPr>
          <w:rFonts w:ascii="Times New Roman" w:hAnsi="Times New Roman" w:cs="Times New Roman"/>
          <w:sz w:val="28"/>
          <w:szCs w:val="28"/>
        </w:rPr>
        <w:t xml:space="preserve"> с. Шестаково на предприятие</w:t>
      </w:r>
      <w:r>
        <w:rPr>
          <w:rFonts w:ascii="Times New Roman" w:hAnsi="Times New Roman" w:cs="Times New Roman"/>
          <w:sz w:val="28"/>
          <w:szCs w:val="28"/>
        </w:rPr>
        <w:t xml:space="preserve"> ООО «Заречное» трудятся 67% приезжих, в то время как местные жители работать уезжают за пределы Бобровского района, и таких более 200 человек. Также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Икорец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фермах работают до 20% людей из других сел и районов. В связи с этим главам сельских поселений, руководителям организаций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нужно приложить все усилия для привлечения населения на более выгодных условиях и предотвратить отток людей за пределы Бобровского района. Сегодня важно создавать условия для привлечения в село многодетных семей. Уже есть примеры переселения </w:t>
      </w:r>
      <w:r w:rsidRPr="00865D70">
        <w:rPr>
          <w:rFonts w:ascii="Times New Roman" w:hAnsi="Times New Roman" w:cs="Times New Roman"/>
          <w:sz w:val="28"/>
          <w:szCs w:val="28"/>
        </w:rPr>
        <w:t>25</w:t>
      </w:r>
      <w:r w:rsidRPr="00C87F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семей, для этого надо иметь резерв жилья и места для работы.</w:t>
      </w:r>
    </w:p>
    <w:p w:rsidR="00AC5267" w:rsidRDefault="00AC5267" w:rsidP="00AC526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Острый вопрос стоит о выплате заработной платы в «конвертах». Особенно хотелось бы отметить индивидуальных предпринимателей, у которых средняя заработная плата за 2019 год ниже прожиточного минимума, а таких организаций на территории нашего района больше 70. Также среди крупных предприятий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как: ООО «Мясокомбинат Бобровский», ООО «С/Х Московское» и некоторых других, заработная плата ниже средней по району, сложивш</w:t>
      </w:r>
      <w:r w:rsidR="00865D70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ся ситуация наводит на мысль, что и здесь часть заработной латы выплачивается без налогообложения. Но самое главное – люди, уходя на пенсию, будут получать значительно меньше, чем могли бы при официальной выплате заработной платы в полном объеме.</w:t>
      </w:r>
    </w:p>
    <w:p w:rsidR="00AC5267" w:rsidRDefault="00D25D86" w:rsidP="00AC52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AC5267" w:rsidRPr="00E051B5">
        <w:rPr>
          <w:rFonts w:ascii="Times New Roman" w:hAnsi="Times New Roman" w:cs="Times New Roman"/>
          <w:sz w:val="28"/>
          <w:szCs w:val="28"/>
        </w:rPr>
        <w:t>одолж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="00AC5267" w:rsidRPr="00E051B5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C5267" w:rsidRPr="00E051B5">
        <w:rPr>
          <w:rFonts w:ascii="Times New Roman" w:hAnsi="Times New Roman" w:cs="Times New Roman"/>
          <w:sz w:val="28"/>
          <w:szCs w:val="28"/>
        </w:rPr>
        <w:t xml:space="preserve"> кадров для новых предприятий района.</w:t>
      </w:r>
      <w:r w:rsidR="00AC5267" w:rsidRPr="00C6284D">
        <w:rPr>
          <w:rFonts w:ascii="Times New Roman" w:hAnsi="Times New Roman" w:cs="Times New Roman"/>
          <w:sz w:val="28"/>
          <w:szCs w:val="28"/>
        </w:rPr>
        <w:t xml:space="preserve"> </w:t>
      </w:r>
      <w:r w:rsidR="00AC5267" w:rsidRPr="009D4431">
        <w:rPr>
          <w:rFonts w:ascii="Times New Roman" w:hAnsi="Times New Roman" w:cs="Times New Roman"/>
          <w:sz w:val="28"/>
          <w:szCs w:val="28"/>
        </w:rPr>
        <w:t xml:space="preserve">Для этого </w:t>
      </w:r>
      <w:r>
        <w:rPr>
          <w:rFonts w:ascii="Times New Roman" w:hAnsi="Times New Roman" w:cs="Times New Roman"/>
          <w:sz w:val="28"/>
          <w:szCs w:val="28"/>
        </w:rPr>
        <w:t>есть</w:t>
      </w:r>
      <w:r w:rsidR="00AC5267" w:rsidRPr="009D4431">
        <w:rPr>
          <w:rFonts w:ascii="Times New Roman" w:hAnsi="Times New Roman" w:cs="Times New Roman"/>
          <w:sz w:val="28"/>
          <w:szCs w:val="28"/>
        </w:rPr>
        <w:t xml:space="preserve"> все возможности</w:t>
      </w:r>
      <w:r>
        <w:rPr>
          <w:rFonts w:ascii="Times New Roman" w:hAnsi="Times New Roman" w:cs="Times New Roman"/>
          <w:sz w:val="28"/>
          <w:szCs w:val="28"/>
        </w:rPr>
        <w:t>, это</w:t>
      </w:r>
      <w:r w:rsidR="00AC5267" w:rsidRPr="009D4431">
        <w:rPr>
          <w:rFonts w:ascii="Times New Roman" w:hAnsi="Times New Roman" w:cs="Times New Roman"/>
          <w:sz w:val="28"/>
          <w:szCs w:val="28"/>
        </w:rPr>
        <w:t xml:space="preserve">: </w:t>
      </w:r>
      <w:r w:rsidR="00AC5267">
        <w:rPr>
          <w:rFonts w:ascii="Times New Roman" w:hAnsi="Times New Roman" w:cs="Times New Roman"/>
          <w:sz w:val="28"/>
          <w:szCs w:val="28"/>
        </w:rPr>
        <w:t xml:space="preserve">ГППОУ ВО </w:t>
      </w:r>
      <w:r w:rsidR="00865D70">
        <w:rPr>
          <w:rFonts w:ascii="Times New Roman" w:hAnsi="Times New Roman" w:cs="Times New Roman"/>
          <w:sz w:val="28"/>
          <w:szCs w:val="28"/>
        </w:rPr>
        <w:t>«</w:t>
      </w:r>
      <w:r w:rsidR="00AC5267">
        <w:rPr>
          <w:rFonts w:ascii="Times New Roman" w:hAnsi="Times New Roman" w:cs="Times New Roman"/>
          <w:sz w:val="28"/>
          <w:szCs w:val="28"/>
        </w:rPr>
        <w:t xml:space="preserve">Бобровский аграрно-индустриальный колледж им. М.Ф. </w:t>
      </w:r>
      <w:proofErr w:type="spellStart"/>
      <w:r w:rsidR="00AC5267">
        <w:rPr>
          <w:rFonts w:ascii="Times New Roman" w:hAnsi="Times New Roman" w:cs="Times New Roman"/>
          <w:sz w:val="28"/>
          <w:szCs w:val="28"/>
        </w:rPr>
        <w:t>Тимашовой</w:t>
      </w:r>
      <w:proofErr w:type="spellEnd"/>
      <w:r w:rsidR="00865D70">
        <w:rPr>
          <w:rFonts w:ascii="Times New Roman" w:hAnsi="Times New Roman" w:cs="Times New Roman"/>
          <w:sz w:val="28"/>
          <w:szCs w:val="28"/>
        </w:rPr>
        <w:t>»</w:t>
      </w:r>
      <w:r w:rsidR="00AC5267">
        <w:rPr>
          <w:rFonts w:ascii="Times New Roman" w:hAnsi="Times New Roman" w:cs="Times New Roman"/>
          <w:sz w:val="28"/>
          <w:szCs w:val="28"/>
        </w:rPr>
        <w:t xml:space="preserve">, </w:t>
      </w:r>
      <w:r w:rsidR="00AC5267" w:rsidRPr="00E051B5">
        <w:rPr>
          <w:rFonts w:ascii="Times New Roman" w:hAnsi="Times New Roman" w:cs="Times New Roman"/>
          <w:color w:val="000000"/>
          <w:sz w:val="28"/>
          <w:szCs w:val="28"/>
        </w:rPr>
        <w:t>ГБПОУ ВО "</w:t>
      </w:r>
      <w:proofErr w:type="spellStart"/>
      <w:r w:rsidR="00AC5267" w:rsidRPr="00E051B5">
        <w:rPr>
          <w:rFonts w:ascii="Times New Roman" w:hAnsi="Times New Roman" w:cs="Times New Roman"/>
          <w:color w:val="000000"/>
          <w:sz w:val="28"/>
          <w:szCs w:val="28"/>
        </w:rPr>
        <w:t>Хреновской</w:t>
      </w:r>
      <w:proofErr w:type="spellEnd"/>
      <w:r w:rsidR="00AC5267" w:rsidRPr="00E051B5">
        <w:rPr>
          <w:rFonts w:ascii="Times New Roman" w:hAnsi="Times New Roman" w:cs="Times New Roman"/>
          <w:color w:val="000000"/>
          <w:sz w:val="28"/>
          <w:szCs w:val="28"/>
        </w:rPr>
        <w:t xml:space="preserve"> лесной колледж имени Г.Ф. Морозова"</w:t>
      </w:r>
      <w:r w:rsidR="00AC5267">
        <w:rPr>
          <w:rFonts w:ascii="Times New Roman" w:hAnsi="Times New Roman" w:cs="Times New Roman"/>
          <w:color w:val="000000"/>
          <w:sz w:val="28"/>
          <w:szCs w:val="28"/>
        </w:rPr>
        <w:t xml:space="preserve"> по профессиям: техник, сварщик, - </w:t>
      </w:r>
      <w:r w:rsidR="00AC5267" w:rsidRPr="009D4431">
        <w:rPr>
          <w:rFonts w:ascii="Times New Roman" w:hAnsi="Times New Roman" w:cs="Times New Roman"/>
          <w:sz w:val="28"/>
          <w:szCs w:val="28"/>
        </w:rPr>
        <w:t xml:space="preserve">уже </w:t>
      </w:r>
      <w:r w:rsidR="00AC5267">
        <w:rPr>
          <w:rFonts w:ascii="Times New Roman" w:hAnsi="Times New Roman" w:cs="Times New Roman"/>
          <w:sz w:val="28"/>
          <w:szCs w:val="28"/>
        </w:rPr>
        <w:t>пятый</w:t>
      </w:r>
      <w:r w:rsidR="00AC5267" w:rsidRPr="009D4431">
        <w:rPr>
          <w:rFonts w:ascii="Times New Roman" w:hAnsi="Times New Roman" w:cs="Times New Roman"/>
          <w:sz w:val="28"/>
          <w:szCs w:val="28"/>
        </w:rPr>
        <w:t xml:space="preserve"> год обучает</w:t>
      </w:r>
      <w:r w:rsidR="00AC5267">
        <w:rPr>
          <w:rFonts w:ascii="Times New Roman" w:hAnsi="Times New Roman" w:cs="Times New Roman"/>
          <w:sz w:val="28"/>
          <w:szCs w:val="28"/>
        </w:rPr>
        <w:t xml:space="preserve">ся </w:t>
      </w:r>
      <w:r w:rsidR="00AC5267" w:rsidRPr="009D4431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AC5267">
        <w:rPr>
          <w:rFonts w:ascii="Times New Roman" w:hAnsi="Times New Roman" w:cs="Times New Roman"/>
          <w:sz w:val="28"/>
          <w:szCs w:val="28"/>
        </w:rPr>
        <w:t>250</w:t>
      </w:r>
      <w:r w:rsidR="00AC5267" w:rsidRPr="009D443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C5267">
        <w:rPr>
          <w:rFonts w:ascii="Times New Roman" w:hAnsi="Times New Roman" w:cs="Times New Roman"/>
          <w:sz w:val="28"/>
          <w:szCs w:val="28"/>
        </w:rPr>
        <w:t>.</w:t>
      </w:r>
    </w:p>
    <w:p w:rsidR="00AC5267" w:rsidRPr="005E11B8" w:rsidRDefault="00AC5267" w:rsidP="00AC52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Заканчивая этот раздел, хотелось бы </w:t>
      </w:r>
      <w:r w:rsidRPr="009D4431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сить</w:t>
      </w:r>
      <w:r w:rsidRPr="009D4431">
        <w:rPr>
          <w:rFonts w:ascii="Times New Roman" w:hAnsi="Times New Roman" w:cs="Times New Roman"/>
          <w:sz w:val="28"/>
          <w:szCs w:val="28"/>
        </w:rPr>
        <w:t xml:space="preserve"> руководителей всех </w:t>
      </w:r>
      <w:r w:rsidR="00D25D86">
        <w:rPr>
          <w:rFonts w:ascii="Times New Roman" w:hAnsi="Times New Roman" w:cs="Times New Roman"/>
          <w:sz w:val="28"/>
          <w:szCs w:val="28"/>
        </w:rPr>
        <w:t>уровней</w:t>
      </w:r>
      <w:r w:rsidRPr="009D4431">
        <w:rPr>
          <w:rFonts w:ascii="Times New Roman" w:hAnsi="Times New Roman" w:cs="Times New Roman"/>
          <w:sz w:val="28"/>
          <w:szCs w:val="28"/>
        </w:rPr>
        <w:t xml:space="preserve"> относиться бережно к кадрам,</w:t>
      </w:r>
      <w:r>
        <w:rPr>
          <w:rFonts w:ascii="Times New Roman" w:hAnsi="Times New Roman" w:cs="Times New Roman"/>
          <w:sz w:val="28"/>
          <w:szCs w:val="28"/>
        </w:rPr>
        <w:t xml:space="preserve"> создавать современные условия труда, также улучшать жилищные условия, в пример хочется поставить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ЭкоНиваАгро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5E11B8">
        <w:rPr>
          <w:rFonts w:ascii="Times New Roman" w:hAnsi="Times New Roman" w:cs="Times New Roman"/>
          <w:sz w:val="28"/>
          <w:szCs w:val="28"/>
        </w:rPr>
        <w:t xml:space="preserve">которое вступило в государственную программу РФ «Комплексное развитие сельских территорий» в целях строительства жилых домов для своих сотрудников. </w:t>
      </w:r>
    </w:p>
    <w:p w:rsidR="00AC5267" w:rsidRDefault="00AC5267" w:rsidP="000436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267" w:rsidRDefault="00AC5267" w:rsidP="00AC526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AA266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Уровень жизни и доходы населения</w:t>
      </w:r>
    </w:p>
    <w:p w:rsidR="00AC5267" w:rsidRDefault="00AC5267" w:rsidP="00AC526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81606">
        <w:rPr>
          <w:sz w:val="28"/>
          <w:szCs w:val="28"/>
        </w:rPr>
        <w:t>Важным показателем социальной стабильности  является уровень жизни населения</w:t>
      </w:r>
      <w:r>
        <w:rPr>
          <w:sz w:val="28"/>
          <w:szCs w:val="28"/>
        </w:rPr>
        <w:t>.</w:t>
      </w:r>
    </w:p>
    <w:p w:rsidR="00AC5267" w:rsidRPr="00067668" w:rsidRDefault="00AC5267" w:rsidP="00AC526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67668">
        <w:rPr>
          <w:sz w:val="28"/>
          <w:szCs w:val="28"/>
        </w:rPr>
        <w:lastRenderedPageBreak/>
        <w:t>Среднедушевые доходы населения за 201</w:t>
      </w:r>
      <w:r>
        <w:rPr>
          <w:sz w:val="28"/>
          <w:szCs w:val="28"/>
        </w:rPr>
        <w:t>9</w:t>
      </w:r>
      <w:r w:rsidRPr="00067668">
        <w:rPr>
          <w:sz w:val="28"/>
          <w:szCs w:val="28"/>
        </w:rPr>
        <w:t xml:space="preserve"> год составили </w:t>
      </w:r>
      <w:r>
        <w:rPr>
          <w:sz w:val="28"/>
          <w:szCs w:val="28"/>
        </w:rPr>
        <w:t>16 749,0</w:t>
      </w:r>
      <w:r w:rsidRPr="00067668">
        <w:rPr>
          <w:sz w:val="28"/>
          <w:szCs w:val="28"/>
        </w:rPr>
        <w:t xml:space="preserve"> руб. в месяц и увеличились по сравнению с 201</w:t>
      </w:r>
      <w:r>
        <w:rPr>
          <w:sz w:val="28"/>
          <w:szCs w:val="28"/>
        </w:rPr>
        <w:t>8</w:t>
      </w:r>
      <w:r w:rsidRPr="00067668">
        <w:rPr>
          <w:sz w:val="28"/>
          <w:szCs w:val="28"/>
        </w:rPr>
        <w:t xml:space="preserve"> годом на </w:t>
      </w:r>
      <w:r>
        <w:rPr>
          <w:sz w:val="28"/>
          <w:szCs w:val="28"/>
        </w:rPr>
        <w:t>6,9</w:t>
      </w:r>
      <w:r w:rsidRPr="00067668">
        <w:rPr>
          <w:sz w:val="28"/>
          <w:szCs w:val="28"/>
        </w:rPr>
        <w:t xml:space="preserve">%. </w:t>
      </w:r>
    </w:p>
    <w:p w:rsidR="00AC5267" w:rsidRDefault="00AC5267" w:rsidP="00AC526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27BF2">
        <w:rPr>
          <w:sz w:val="28"/>
          <w:szCs w:val="28"/>
        </w:rPr>
        <w:t>Приоритетной задачей для нас является повышение жизненного уровня населения через увеличение его доходов</w:t>
      </w:r>
      <w:r>
        <w:rPr>
          <w:sz w:val="28"/>
          <w:szCs w:val="28"/>
        </w:rPr>
        <w:t>.</w:t>
      </w:r>
      <w:r w:rsidRPr="00327BF2">
        <w:rPr>
          <w:sz w:val="28"/>
          <w:szCs w:val="28"/>
        </w:rPr>
        <w:t xml:space="preserve"> </w:t>
      </w:r>
      <w:r w:rsidRPr="00067668">
        <w:rPr>
          <w:color w:val="auto"/>
          <w:sz w:val="28"/>
          <w:szCs w:val="28"/>
        </w:rPr>
        <w:t>Основным источником дохода трудоспособного населения по прежнему остаётся заработная плата, которая в 201</w:t>
      </w:r>
      <w:r>
        <w:rPr>
          <w:color w:val="auto"/>
          <w:sz w:val="28"/>
          <w:szCs w:val="28"/>
        </w:rPr>
        <w:t>9</w:t>
      </w:r>
      <w:r w:rsidRPr="00067668">
        <w:rPr>
          <w:color w:val="auto"/>
          <w:sz w:val="28"/>
          <w:szCs w:val="28"/>
        </w:rPr>
        <w:t xml:space="preserve"> году в районе возросла на </w:t>
      </w:r>
      <w:r>
        <w:rPr>
          <w:color w:val="auto"/>
          <w:sz w:val="28"/>
          <w:szCs w:val="28"/>
        </w:rPr>
        <w:t xml:space="preserve">11 </w:t>
      </w:r>
      <w:r w:rsidRPr="00067668">
        <w:rPr>
          <w:color w:val="auto"/>
          <w:sz w:val="28"/>
          <w:szCs w:val="28"/>
        </w:rPr>
        <w:t>%</w:t>
      </w:r>
      <w:r>
        <w:rPr>
          <w:color w:val="auto"/>
          <w:sz w:val="28"/>
          <w:szCs w:val="28"/>
        </w:rPr>
        <w:t>,</w:t>
      </w:r>
      <w:r w:rsidRPr="00067668">
        <w:rPr>
          <w:color w:val="auto"/>
          <w:sz w:val="28"/>
          <w:szCs w:val="28"/>
        </w:rPr>
        <w:t xml:space="preserve"> и составила </w:t>
      </w:r>
      <w:r>
        <w:rPr>
          <w:color w:val="auto"/>
          <w:sz w:val="28"/>
          <w:szCs w:val="28"/>
        </w:rPr>
        <w:t>30200</w:t>
      </w:r>
      <w:r w:rsidRPr="00067668">
        <w:rPr>
          <w:color w:val="auto"/>
          <w:sz w:val="28"/>
          <w:szCs w:val="28"/>
        </w:rPr>
        <w:t xml:space="preserve"> рублей</w:t>
      </w:r>
      <w:r>
        <w:rPr>
          <w:color w:val="auto"/>
          <w:sz w:val="28"/>
          <w:szCs w:val="28"/>
        </w:rPr>
        <w:t>.</w:t>
      </w:r>
    </w:p>
    <w:p w:rsidR="00AC5267" w:rsidRDefault="00AC5267" w:rsidP="00AC526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Достойную заработную плату сегодня платят:</w:t>
      </w:r>
    </w:p>
    <w:p w:rsidR="00AC5267" w:rsidRDefault="00865D70" w:rsidP="00AC526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AC5267">
        <w:rPr>
          <w:color w:val="auto"/>
          <w:sz w:val="28"/>
          <w:szCs w:val="28"/>
        </w:rPr>
        <w:t xml:space="preserve">ООО «Бобровский </w:t>
      </w:r>
      <w:proofErr w:type="spellStart"/>
      <w:r w:rsidR="00AC5267">
        <w:rPr>
          <w:color w:val="auto"/>
          <w:sz w:val="28"/>
          <w:szCs w:val="28"/>
        </w:rPr>
        <w:t>сырзавод</w:t>
      </w:r>
      <w:proofErr w:type="spellEnd"/>
      <w:r w:rsidR="00AC5267">
        <w:rPr>
          <w:color w:val="auto"/>
          <w:sz w:val="28"/>
          <w:szCs w:val="28"/>
        </w:rPr>
        <w:t>» - 44 289 руб.;</w:t>
      </w:r>
    </w:p>
    <w:p w:rsidR="00AC5267" w:rsidRDefault="00865D70" w:rsidP="00AC526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AC5267">
        <w:rPr>
          <w:color w:val="auto"/>
          <w:sz w:val="28"/>
          <w:szCs w:val="28"/>
        </w:rPr>
        <w:t>ООО «</w:t>
      </w:r>
      <w:proofErr w:type="spellStart"/>
      <w:r w:rsidR="00AC5267">
        <w:rPr>
          <w:color w:val="auto"/>
          <w:sz w:val="28"/>
          <w:szCs w:val="28"/>
        </w:rPr>
        <w:t>ЭкоНиваАгро</w:t>
      </w:r>
      <w:proofErr w:type="spellEnd"/>
      <w:r w:rsidR="00AC5267">
        <w:rPr>
          <w:color w:val="auto"/>
          <w:sz w:val="28"/>
          <w:szCs w:val="28"/>
        </w:rPr>
        <w:t>» – 39 689 руб.;</w:t>
      </w:r>
    </w:p>
    <w:p w:rsidR="00AC5267" w:rsidRDefault="00865D70" w:rsidP="00AC526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AC5267">
        <w:rPr>
          <w:color w:val="auto"/>
          <w:sz w:val="28"/>
          <w:szCs w:val="28"/>
        </w:rPr>
        <w:t>ГК «</w:t>
      </w:r>
      <w:proofErr w:type="spellStart"/>
      <w:r w:rsidR="00AC5267">
        <w:rPr>
          <w:color w:val="auto"/>
          <w:sz w:val="28"/>
          <w:szCs w:val="28"/>
        </w:rPr>
        <w:t>АгроЭко</w:t>
      </w:r>
      <w:proofErr w:type="spellEnd"/>
      <w:r w:rsidR="00AC5267">
        <w:rPr>
          <w:color w:val="auto"/>
          <w:sz w:val="28"/>
          <w:szCs w:val="28"/>
        </w:rPr>
        <w:t>» - 34 704 руб.</w:t>
      </w:r>
    </w:p>
    <w:p w:rsidR="00AC5267" w:rsidRDefault="00AC5267" w:rsidP="00AC526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Проработать возможность увеличения заработной платы до уровня </w:t>
      </w:r>
      <w:proofErr w:type="spellStart"/>
      <w:r>
        <w:rPr>
          <w:sz w:val="28"/>
          <w:szCs w:val="28"/>
        </w:rPr>
        <w:t>среднерайонной</w:t>
      </w:r>
      <w:proofErr w:type="spellEnd"/>
      <w:r>
        <w:rPr>
          <w:sz w:val="28"/>
          <w:szCs w:val="28"/>
        </w:rPr>
        <w:t xml:space="preserve"> необходимо следующим предприятиям:</w:t>
      </w:r>
    </w:p>
    <w:p w:rsidR="00AC5267" w:rsidRDefault="00865D70" w:rsidP="00AC526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5267">
        <w:rPr>
          <w:sz w:val="28"/>
          <w:szCs w:val="28"/>
        </w:rPr>
        <w:t>ООО «Мясокомбинат Бобровский» - 20 641 руб.;</w:t>
      </w:r>
    </w:p>
    <w:p w:rsidR="00AC5267" w:rsidRDefault="00865D70" w:rsidP="00AC526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5267">
        <w:rPr>
          <w:sz w:val="28"/>
          <w:szCs w:val="28"/>
        </w:rPr>
        <w:t>ОО</w:t>
      </w:r>
      <w:r>
        <w:rPr>
          <w:sz w:val="28"/>
          <w:szCs w:val="28"/>
        </w:rPr>
        <w:t>О «СХ Московское» - 19 060 руб.</w:t>
      </w:r>
    </w:p>
    <w:p w:rsidR="00AC5267" w:rsidRDefault="00AC5267" w:rsidP="00AC52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668">
        <w:rPr>
          <w:rFonts w:ascii="Times New Roman" w:hAnsi="Times New Roman"/>
          <w:sz w:val="28"/>
          <w:szCs w:val="28"/>
        </w:rPr>
        <w:t xml:space="preserve">С ростом доходов возросли и расходы населения. Основную статью расходов по итогам отчётного года составляют потребительские расходы на покупку товаров и оплату услуг – </w:t>
      </w:r>
      <w:r>
        <w:rPr>
          <w:rFonts w:ascii="Times New Roman" w:hAnsi="Times New Roman"/>
          <w:sz w:val="28"/>
          <w:szCs w:val="28"/>
        </w:rPr>
        <w:t>79</w:t>
      </w:r>
      <w:r w:rsidR="00865D70">
        <w:rPr>
          <w:rFonts w:ascii="Times New Roman" w:hAnsi="Times New Roman"/>
          <w:sz w:val="28"/>
          <w:szCs w:val="28"/>
        </w:rPr>
        <w:t xml:space="preserve"> </w:t>
      </w:r>
      <w:r w:rsidRPr="00067668">
        <w:rPr>
          <w:rFonts w:ascii="Times New Roman" w:hAnsi="Times New Roman"/>
          <w:sz w:val="28"/>
          <w:szCs w:val="28"/>
        </w:rPr>
        <w:t xml:space="preserve">%, на обязательные платежи приходится </w:t>
      </w:r>
      <w:r w:rsidR="00865D7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13</w:t>
      </w:r>
      <w:r w:rsidR="00865D70">
        <w:rPr>
          <w:rFonts w:ascii="Times New Roman" w:hAnsi="Times New Roman"/>
          <w:sz w:val="28"/>
          <w:szCs w:val="28"/>
        </w:rPr>
        <w:t xml:space="preserve"> </w:t>
      </w:r>
      <w:r w:rsidRPr="00067668">
        <w:rPr>
          <w:rFonts w:ascii="Times New Roman" w:hAnsi="Times New Roman"/>
          <w:sz w:val="28"/>
          <w:szCs w:val="28"/>
        </w:rPr>
        <w:t xml:space="preserve">%, другие расходы – </w:t>
      </w:r>
      <w:r>
        <w:rPr>
          <w:rFonts w:ascii="Times New Roman" w:hAnsi="Times New Roman"/>
          <w:sz w:val="28"/>
          <w:szCs w:val="28"/>
        </w:rPr>
        <w:t>8</w:t>
      </w:r>
      <w:r w:rsidRPr="00067668">
        <w:rPr>
          <w:rFonts w:ascii="Times New Roman" w:hAnsi="Times New Roman"/>
          <w:sz w:val="28"/>
          <w:szCs w:val="28"/>
        </w:rPr>
        <w:t xml:space="preserve">%. </w:t>
      </w:r>
    </w:p>
    <w:p w:rsidR="00AC5267" w:rsidRPr="007D25A0" w:rsidRDefault="00AC5267" w:rsidP="00AC526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D25A0">
        <w:rPr>
          <w:color w:val="auto"/>
          <w:sz w:val="28"/>
          <w:szCs w:val="28"/>
        </w:rPr>
        <w:t xml:space="preserve">В тоже время сумма сбережений граждан находящаяся во вкладах в различных банках увеличилась на </w:t>
      </w:r>
      <w:r>
        <w:rPr>
          <w:color w:val="auto"/>
          <w:sz w:val="28"/>
          <w:szCs w:val="28"/>
        </w:rPr>
        <w:t>28</w:t>
      </w:r>
      <w:r w:rsidRPr="007D25A0">
        <w:rPr>
          <w:color w:val="auto"/>
          <w:sz w:val="28"/>
          <w:szCs w:val="28"/>
        </w:rPr>
        <w:t xml:space="preserve"> %</w:t>
      </w:r>
      <w:r>
        <w:rPr>
          <w:color w:val="auto"/>
          <w:sz w:val="28"/>
          <w:szCs w:val="28"/>
        </w:rPr>
        <w:t>,</w:t>
      </w:r>
      <w:r w:rsidRPr="007D25A0">
        <w:rPr>
          <w:color w:val="auto"/>
          <w:sz w:val="28"/>
          <w:szCs w:val="28"/>
        </w:rPr>
        <w:t xml:space="preserve"> и составила 2,</w:t>
      </w:r>
      <w:r>
        <w:rPr>
          <w:color w:val="auto"/>
          <w:sz w:val="28"/>
          <w:szCs w:val="28"/>
        </w:rPr>
        <w:t>7</w:t>
      </w:r>
      <w:r w:rsidRPr="007D25A0">
        <w:rPr>
          <w:color w:val="auto"/>
          <w:sz w:val="28"/>
          <w:szCs w:val="28"/>
        </w:rPr>
        <w:t xml:space="preserve"> млрд. руб.</w:t>
      </w:r>
      <w:r w:rsidRPr="00EB54FB">
        <w:rPr>
          <w:color w:val="FF0000"/>
          <w:sz w:val="28"/>
          <w:szCs w:val="28"/>
        </w:rPr>
        <w:t xml:space="preserve"> </w:t>
      </w:r>
      <w:r w:rsidRPr="007D25A0">
        <w:rPr>
          <w:color w:val="auto"/>
          <w:sz w:val="28"/>
          <w:szCs w:val="28"/>
        </w:rPr>
        <w:t>Количество автомобилей</w:t>
      </w:r>
      <w:r>
        <w:rPr>
          <w:color w:val="auto"/>
          <w:sz w:val="28"/>
          <w:szCs w:val="28"/>
        </w:rPr>
        <w:t xml:space="preserve"> зарегистрированных у населения </w:t>
      </w:r>
      <w:r w:rsidRPr="007D25A0">
        <w:rPr>
          <w:color w:val="auto"/>
          <w:sz w:val="28"/>
          <w:szCs w:val="28"/>
        </w:rPr>
        <w:t xml:space="preserve">возросло на </w:t>
      </w:r>
      <w:r>
        <w:rPr>
          <w:color w:val="auto"/>
          <w:sz w:val="28"/>
          <w:szCs w:val="28"/>
        </w:rPr>
        <w:t>105</w:t>
      </w:r>
      <w:r w:rsidRPr="007D25A0">
        <w:rPr>
          <w:color w:val="auto"/>
          <w:sz w:val="28"/>
          <w:szCs w:val="28"/>
        </w:rPr>
        <w:t xml:space="preserve"> шт. </w:t>
      </w:r>
    </w:p>
    <w:p w:rsidR="00AC5267" w:rsidRPr="00067668" w:rsidRDefault="00AC5267" w:rsidP="00AC52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668">
        <w:rPr>
          <w:rFonts w:ascii="Times New Roman" w:hAnsi="Times New Roman"/>
          <w:sz w:val="28"/>
          <w:szCs w:val="28"/>
        </w:rPr>
        <w:t>Говоря о благосостоянии населения, его уровне жизни особое внимание необходимо уделять и нашим пенсионерам. Удельный вес пенсионеров от общей численности населения по состоянию на 01.01.20</w:t>
      </w:r>
      <w:r>
        <w:rPr>
          <w:rFonts w:ascii="Times New Roman" w:hAnsi="Times New Roman"/>
          <w:sz w:val="28"/>
          <w:szCs w:val="28"/>
        </w:rPr>
        <w:t>20</w:t>
      </w:r>
      <w:r w:rsidRPr="00067668">
        <w:rPr>
          <w:rFonts w:ascii="Times New Roman" w:hAnsi="Times New Roman"/>
          <w:sz w:val="28"/>
          <w:szCs w:val="28"/>
        </w:rPr>
        <w:t xml:space="preserve"> года составил </w:t>
      </w:r>
      <w:r>
        <w:rPr>
          <w:rFonts w:ascii="Times New Roman" w:hAnsi="Times New Roman"/>
          <w:sz w:val="28"/>
          <w:szCs w:val="28"/>
        </w:rPr>
        <w:t>35,5</w:t>
      </w:r>
      <w:r w:rsidRPr="00067668">
        <w:rPr>
          <w:rFonts w:ascii="Times New Roman" w:hAnsi="Times New Roman"/>
          <w:sz w:val="28"/>
          <w:szCs w:val="28"/>
        </w:rPr>
        <w:t xml:space="preserve"> %. Средний размер пенсии по району </w:t>
      </w:r>
      <w:r>
        <w:rPr>
          <w:rFonts w:ascii="Times New Roman" w:hAnsi="Times New Roman"/>
          <w:sz w:val="28"/>
          <w:szCs w:val="28"/>
        </w:rPr>
        <w:t xml:space="preserve">в 2019 году </w:t>
      </w:r>
      <w:r w:rsidRPr="005166DC">
        <w:rPr>
          <w:rFonts w:ascii="Times New Roman" w:hAnsi="Times New Roman"/>
          <w:sz w:val="28"/>
          <w:szCs w:val="28"/>
        </w:rPr>
        <w:t xml:space="preserve">составил </w:t>
      </w:r>
      <w:r>
        <w:rPr>
          <w:rFonts w:ascii="Times New Roman" w:hAnsi="Times New Roman"/>
          <w:sz w:val="28"/>
          <w:szCs w:val="28"/>
        </w:rPr>
        <w:t>12 883,36</w:t>
      </w:r>
      <w:r w:rsidRPr="00067668">
        <w:rPr>
          <w:rFonts w:ascii="Times New Roman" w:hAnsi="Times New Roman"/>
          <w:sz w:val="28"/>
          <w:szCs w:val="28"/>
        </w:rPr>
        <w:t xml:space="preserve"> рублей или на </w:t>
      </w:r>
      <w:r>
        <w:rPr>
          <w:rFonts w:ascii="Times New Roman" w:hAnsi="Times New Roman"/>
          <w:sz w:val="28"/>
          <w:szCs w:val="28"/>
        </w:rPr>
        <w:t>6,3</w:t>
      </w:r>
      <w:r w:rsidR="00865D70">
        <w:rPr>
          <w:rFonts w:ascii="Times New Roman" w:hAnsi="Times New Roman"/>
          <w:sz w:val="28"/>
          <w:szCs w:val="28"/>
        </w:rPr>
        <w:t xml:space="preserve"> </w:t>
      </w:r>
      <w:r w:rsidRPr="00067668">
        <w:rPr>
          <w:rFonts w:ascii="Times New Roman" w:hAnsi="Times New Roman"/>
          <w:sz w:val="28"/>
          <w:szCs w:val="28"/>
        </w:rPr>
        <w:t>% больше чем в 201</w:t>
      </w:r>
      <w:r>
        <w:rPr>
          <w:rFonts w:ascii="Times New Roman" w:hAnsi="Times New Roman"/>
          <w:sz w:val="28"/>
          <w:szCs w:val="28"/>
        </w:rPr>
        <w:t>8</w:t>
      </w:r>
      <w:r w:rsidRPr="00067668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C5267" w:rsidRPr="003639B0" w:rsidRDefault="00AC5267" w:rsidP="000436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C13" w:rsidRDefault="00365C13" w:rsidP="00AC52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65C13" w:rsidRDefault="00365C13" w:rsidP="00AC52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770F9" w:rsidRDefault="003770F9" w:rsidP="00AC52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A2665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Малое  и среднее предпринимательство</w:t>
      </w:r>
    </w:p>
    <w:p w:rsidR="00AC5267" w:rsidRPr="00114676" w:rsidRDefault="00AC5267" w:rsidP="00AC5267">
      <w:pPr>
        <w:pStyle w:val="a5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114676">
        <w:rPr>
          <w:b w:val="0"/>
          <w:bCs w:val="0"/>
          <w:sz w:val="28"/>
          <w:szCs w:val="28"/>
        </w:rPr>
        <w:t>Малый и средний бизнес играет важную роль в экономической жизни Бобровского района: это торговля, общественное питание, строительство, сельское хозяйство, транспортные услуги, непроизводственные виды обслуживания, промышленности и др.</w:t>
      </w:r>
    </w:p>
    <w:p w:rsidR="00AC5267" w:rsidRPr="00114676" w:rsidRDefault="00AC5267" w:rsidP="00AC5267">
      <w:pPr>
        <w:pStyle w:val="a5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114676">
        <w:rPr>
          <w:b w:val="0"/>
          <w:bCs w:val="0"/>
          <w:sz w:val="28"/>
          <w:szCs w:val="28"/>
        </w:rPr>
        <w:t>В 201</w:t>
      </w:r>
      <w:r>
        <w:rPr>
          <w:b w:val="0"/>
          <w:bCs w:val="0"/>
          <w:sz w:val="28"/>
          <w:szCs w:val="28"/>
        </w:rPr>
        <w:t>9</w:t>
      </w:r>
      <w:r w:rsidRPr="00114676">
        <w:rPr>
          <w:b w:val="0"/>
          <w:bCs w:val="0"/>
          <w:sz w:val="28"/>
          <w:szCs w:val="28"/>
        </w:rPr>
        <w:t xml:space="preserve"> году в Бобровском районе вели деятельность 1</w:t>
      </w:r>
      <w:r>
        <w:rPr>
          <w:b w:val="0"/>
          <w:bCs w:val="0"/>
          <w:sz w:val="28"/>
          <w:szCs w:val="28"/>
        </w:rPr>
        <w:t>403</w:t>
      </w:r>
      <w:r w:rsidRPr="00114676">
        <w:rPr>
          <w:b w:val="0"/>
          <w:bCs w:val="0"/>
          <w:sz w:val="28"/>
          <w:szCs w:val="28"/>
        </w:rPr>
        <w:t xml:space="preserve"> субъект</w:t>
      </w:r>
      <w:r w:rsidR="00865D70">
        <w:rPr>
          <w:b w:val="0"/>
          <w:bCs w:val="0"/>
          <w:sz w:val="28"/>
          <w:szCs w:val="28"/>
        </w:rPr>
        <w:t>а</w:t>
      </w:r>
      <w:r w:rsidRPr="00114676">
        <w:rPr>
          <w:b w:val="0"/>
          <w:bCs w:val="0"/>
          <w:sz w:val="28"/>
          <w:szCs w:val="28"/>
        </w:rPr>
        <w:t xml:space="preserve"> малого и среднего бизнеса. Численность работающих составляет </w:t>
      </w:r>
      <w:r>
        <w:rPr>
          <w:b w:val="0"/>
          <w:bCs w:val="0"/>
          <w:sz w:val="28"/>
          <w:szCs w:val="28"/>
        </w:rPr>
        <w:t>8,8</w:t>
      </w:r>
      <w:r w:rsidRPr="00114676">
        <w:rPr>
          <w:b w:val="0"/>
          <w:bCs w:val="0"/>
          <w:sz w:val="28"/>
          <w:szCs w:val="28"/>
        </w:rPr>
        <w:t xml:space="preserve"> тыс. человек.</w:t>
      </w:r>
    </w:p>
    <w:p w:rsidR="00AC5267" w:rsidRPr="00114676" w:rsidRDefault="00AC5267" w:rsidP="00AC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676">
        <w:rPr>
          <w:rFonts w:ascii="Times New Roman" w:eastAsia="Times New Roman" w:hAnsi="Times New Roman" w:cs="Times New Roman"/>
          <w:bCs/>
          <w:sz w:val="28"/>
          <w:szCs w:val="28"/>
        </w:rPr>
        <w:t>Всего о</w:t>
      </w:r>
      <w:r w:rsidRPr="00114676">
        <w:rPr>
          <w:rFonts w:ascii="Times New Roman" w:eastAsia="Times New Roman" w:hAnsi="Times New Roman" w:cs="Times New Roman"/>
          <w:sz w:val="28"/>
          <w:szCs w:val="28"/>
        </w:rPr>
        <w:t>борот по малому бизнесу составляет около 2 млрд. руб. или 10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14676">
        <w:rPr>
          <w:rFonts w:ascii="Times New Roman" w:eastAsia="Times New Roman" w:hAnsi="Times New Roman" w:cs="Times New Roman"/>
          <w:sz w:val="28"/>
          <w:szCs w:val="28"/>
        </w:rPr>
        <w:t>% к уровню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14676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AC5267" w:rsidRPr="0056551C" w:rsidRDefault="00AC5267" w:rsidP="00AC5267">
      <w:pPr>
        <w:pStyle w:val="a5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114676">
        <w:rPr>
          <w:b w:val="0"/>
          <w:sz w:val="28"/>
          <w:szCs w:val="28"/>
        </w:rPr>
        <w:t>Для более комфортных условий развития малого бизнеса в районе создан и успешно работает центр поддержки предпринимательства.</w:t>
      </w:r>
      <w:r w:rsidRPr="00114676">
        <w:rPr>
          <w:sz w:val="28"/>
          <w:szCs w:val="28"/>
        </w:rPr>
        <w:t xml:space="preserve"> </w:t>
      </w:r>
      <w:r w:rsidRPr="00E551B0">
        <w:rPr>
          <w:b w:val="0"/>
          <w:sz w:val="28"/>
          <w:szCs w:val="28"/>
        </w:rPr>
        <w:t>За</w:t>
      </w:r>
      <w:r w:rsidRPr="00114676">
        <w:rPr>
          <w:b w:val="0"/>
          <w:sz w:val="28"/>
          <w:szCs w:val="28"/>
        </w:rPr>
        <w:t xml:space="preserve"> 201</w:t>
      </w:r>
      <w:r>
        <w:rPr>
          <w:b w:val="0"/>
          <w:sz w:val="28"/>
          <w:szCs w:val="28"/>
        </w:rPr>
        <w:t>9</w:t>
      </w:r>
      <w:r w:rsidRPr="00114676">
        <w:rPr>
          <w:b w:val="0"/>
          <w:sz w:val="28"/>
          <w:szCs w:val="28"/>
        </w:rPr>
        <w:t xml:space="preserve"> год предприниматели получили займов на </w:t>
      </w:r>
      <w:r w:rsidRPr="00E93B96">
        <w:rPr>
          <w:b w:val="0"/>
          <w:sz w:val="28"/>
          <w:szCs w:val="28"/>
        </w:rPr>
        <w:t xml:space="preserve">общую сумму более </w:t>
      </w:r>
      <w:r>
        <w:rPr>
          <w:b w:val="0"/>
          <w:sz w:val="28"/>
          <w:szCs w:val="28"/>
        </w:rPr>
        <w:t>26</w:t>
      </w:r>
      <w:r w:rsidRPr="00E93B96">
        <w:rPr>
          <w:b w:val="0"/>
          <w:sz w:val="28"/>
          <w:szCs w:val="28"/>
        </w:rPr>
        <w:t xml:space="preserve"> млн. руб., под средний процент – 11,7</w:t>
      </w:r>
      <w:r w:rsidR="00865D70">
        <w:rPr>
          <w:b w:val="0"/>
          <w:sz w:val="28"/>
          <w:szCs w:val="28"/>
        </w:rPr>
        <w:t xml:space="preserve"> </w:t>
      </w:r>
      <w:r w:rsidRPr="00E93B96">
        <w:rPr>
          <w:b w:val="0"/>
          <w:sz w:val="28"/>
          <w:szCs w:val="28"/>
        </w:rPr>
        <w:t>%.</w:t>
      </w:r>
    </w:p>
    <w:p w:rsidR="00AC5267" w:rsidRPr="0056551C" w:rsidRDefault="00AC5267" w:rsidP="00AC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B96">
        <w:rPr>
          <w:rFonts w:ascii="Times New Roman" w:eastAsia="Times New Roman" w:hAnsi="Times New Roman" w:cs="Times New Roman"/>
          <w:sz w:val="28"/>
          <w:szCs w:val="28"/>
        </w:rPr>
        <w:t>Налоговые доходы от малого и среднего бизнеса в бюджет всех уровней составляют более 93,5 млн. руб.</w:t>
      </w:r>
      <w:r w:rsidRPr="005655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5267" w:rsidRPr="006D257C" w:rsidRDefault="00AC5267" w:rsidP="00AC5267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highlight w:val="yellow"/>
        </w:rPr>
      </w:pPr>
      <w:r w:rsidRPr="00362A90">
        <w:rPr>
          <w:sz w:val="28"/>
          <w:szCs w:val="28"/>
        </w:rPr>
        <w:t xml:space="preserve">В рамках кредитной политики активно сотрудничают с малым бизнесом ЦЧБ «Сбербанк России», ОАО «Московский индустриальный банк». </w:t>
      </w:r>
    </w:p>
    <w:p w:rsidR="00AC5267" w:rsidRPr="00114676" w:rsidRDefault="00AC5267" w:rsidP="00AC5267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14676">
        <w:rPr>
          <w:sz w:val="28"/>
          <w:szCs w:val="28"/>
        </w:rPr>
        <w:t xml:space="preserve">За последние 4 года </w:t>
      </w:r>
      <w:r w:rsidR="00D25D86">
        <w:rPr>
          <w:sz w:val="28"/>
          <w:szCs w:val="28"/>
        </w:rPr>
        <w:t>н</w:t>
      </w:r>
      <w:r w:rsidRPr="00114676">
        <w:rPr>
          <w:sz w:val="28"/>
          <w:szCs w:val="28"/>
        </w:rPr>
        <w:t>е повыш</w:t>
      </w:r>
      <w:r w:rsidR="00D25D86">
        <w:rPr>
          <w:sz w:val="28"/>
          <w:szCs w:val="28"/>
        </w:rPr>
        <w:t>ены</w:t>
      </w:r>
      <w:r w:rsidRPr="00114676">
        <w:rPr>
          <w:sz w:val="28"/>
          <w:szCs w:val="28"/>
        </w:rPr>
        <w:t xml:space="preserve"> ставки по единому налогу на вмененный доход. Вводятся в эксплуатацию новые комфортные помещения для осуществления торговли и оказания услуг. </w:t>
      </w:r>
    </w:p>
    <w:p w:rsidR="00AC5267" w:rsidRPr="009D4431" w:rsidRDefault="00D25D86" w:rsidP="00AC5267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</w:t>
      </w:r>
      <w:r w:rsidR="00AC5267" w:rsidRPr="00B03149">
        <w:rPr>
          <w:sz w:val="28"/>
          <w:szCs w:val="28"/>
        </w:rPr>
        <w:t xml:space="preserve">адача </w:t>
      </w:r>
      <w:r>
        <w:rPr>
          <w:sz w:val="28"/>
          <w:szCs w:val="28"/>
        </w:rPr>
        <w:t xml:space="preserve">на перспективу </w:t>
      </w:r>
      <w:r w:rsidR="00AC5267" w:rsidRPr="00B03149">
        <w:rPr>
          <w:sz w:val="28"/>
          <w:szCs w:val="28"/>
        </w:rPr>
        <w:t>создание условий и сохранение уровня численности предпринимателей, число которых,  выросло за 201</w:t>
      </w:r>
      <w:r w:rsidR="00AC5267">
        <w:rPr>
          <w:sz w:val="28"/>
          <w:szCs w:val="28"/>
        </w:rPr>
        <w:t xml:space="preserve">9 </w:t>
      </w:r>
      <w:r w:rsidR="00AC5267" w:rsidRPr="00B03149">
        <w:rPr>
          <w:sz w:val="28"/>
          <w:szCs w:val="28"/>
        </w:rPr>
        <w:t xml:space="preserve">год </w:t>
      </w:r>
      <w:r w:rsidR="00AC5267" w:rsidRPr="00E93B96">
        <w:rPr>
          <w:sz w:val="28"/>
          <w:szCs w:val="28"/>
        </w:rPr>
        <w:t>на 29 ед.</w:t>
      </w:r>
      <w:r w:rsidR="00AC5267" w:rsidRPr="009D4431">
        <w:rPr>
          <w:sz w:val="28"/>
          <w:szCs w:val="28"/>
        </w:rPr>
        <w:t xml:space="preserve"> </w:t>
      </w:r>
    </w:p>
    <w:p w:rsidR="00AC5267" w:rsidRDefault="00AC5267" w:rsidP="00AC5267"/>
    <w:p w:rsidR="003770F9" w:rsidRDefault="003770F9" w:rsidP="003770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2665">
        <w:rPr>
          <w:rFonts w:ascii="Times New Roman" w:hAnsi="Times New Roman" w:cs="Times New Roman"/>
          <w:b/>
          <w:sz w:val="28"/>
          <w:szCs w:val="28"/>
          <w:u w:val="single"/>
        </w:rPr>
        <w:t>Потребительский рынок</w:t>
      </w:r>
    </w:p>
    <w:p w:rsidR="00AC5267" w:rsidRPr="00AC5267" w:rsidRDefault="00AC5267" w:rsidP="00FD5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267">
        <w:rPr>
          <w:rFonts w:ascii="Times New Roman" w:hAnsi="Times New Roman" w:cs="Times New Roman"/>
          <w:sz w:val="28"/>
          <w:szCs w:val="28"/>
        </w:rPr>
        <w:t xml:space="preserve">Потребительский рынок  по-прежнему остается стабильным. Его состояние, структура, тенденции и динамика развития напрямую отражают </w:t>
      </w:r>
      <w:r w:rsidRPr="00AC5267">
        <w:rPr>
          <w:rFonts w:ascii="Times New Roman" w:hAnsi="Times New Roman" w:cs="Times New Roman"/>
          <w:sz w:val="28"/>
          <w:szCs w:val="28"/>
        </w:rPr>
        <w:lastRenderedPageBreak/>
        <w:t>социально-экономическую ситуацию в районе, обеспечивающую бесперебойное снабжение населения товарами и услугами.</w:t>
      </w:r>
    </w:p>
    <w:p w:rsidR="00AC5267" w:rsidRPr="00AC5267" w:rsidRDefault="00AC5267" w:rsidP="00FD5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267">
        <w:rPr>
          <w:rFonts w:ascii="Times New Roman" w:hAnsi="Times New Roman" w:cs="Times New Roman"/>
          <w:sz w:val="28"/>
          <w:szCs w:val="28"/>
        </w:rPr>
        <w:t xml:space="preserve">Ежегодное повышение материального уровня обеспеченности населения создает </w:t>
      </w:r>
      <w:proofErr w:type="gramStart"/>
      <w:r w:rsidRPr="00AC5267">
        <w:rPr>
          <w:rFonts w:ascii="Times New Roman" w:hAnsi="Times New Roman" w:cs="Times New Roman"/>
          <w:sz w:val="28"/>
          <w:szCs w:val="28"/>
        </w:rPr>
        <w:t>благоприятную</w:t>
      </w:r>
      <w:proofErr w:type="gramEnd"/>
      <w:r w:rsidRPr="00AC5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267">
        <w:rPr>
          <w:rFonts w:ascii="Times New Roman" w:hAnsi="Times New Roman" w:cs="Times New Roman"/>
          <w:sz w:val="28"/>
          <w:szCs w:val="28"/>
        </w:rPr>
        <w:t>коньюктуру</w:t>
      </w:r>
      <w:proofErr w:type="spellEnd"/>
      <w:r w:rsidRPr="00AC5267">
        <w:rPr>
          <w:rFonts w:ascii="Times New Roman" w:hAnsi="Times New Roman" w:cs="Times New Roman"/>
          <w:sz w:val="28"/>
          <w:szCs w:val="28"/>
        </w:rPr>
        <w:t xml:space="preserve"> в розничной торговле и способствует росту товарооборота. Его объем составил 5,8 млрд. руб., уровень увеличения к прошлому году 7 %. Соответственно возросли и продажи на душу населения. </w:t>
      </w:r>
    </w:p>
    <w:p w:rsidR="00AC5267" w:rsidRPr="00AC5267" w:rsidRDefault="00AC5267" w:rsidP="00FD5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267">
        <w:rPr>
          <w:rFonts w:ascii="Times New Roman" w:hAnsi="Times New Roman" w:cs="Times New Roman"/>
          <w:sz w:val="28"/>
          <w:szCs w:val="28"/>
        </w:rPr>
        <w:t>Ярмарочная торговля осуществлялась на 3 организованных ярмарках вместимостью 873 торговых мест.</w:t>
      </w:r>
    </w:p>
    <w:p w:rsidR="00AC5267" w:rsidRPr="00AC5267" w:rsidRDefault="00AC5267" w:rsidP="00FD5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267">
        <w:rPr>
          <w:rFonts w:ascii="Times New Roman" w:hAnsi="Times New Roman" w:cs="Times New Roman"/>
          <w:sz w:val="28"/>
          <w:szCs w:val="28"/>
        </w:rPr>
        <w:t>В целях обеспечения жителей района продовольственными товарами надлежащего качества и по доступным ценам, систематически на территории МУП «Бобровский рынок» проводились ярмарки выходного дня с участием всех местных товаропроизводителей по продаже их собственной продукции, по розничным ценам ниже рыночных до 30</w:t>
      </w:r>
      <w:r w:rsidR="00FD5110">
        <w:rPr>
          <w:rFonts w:ascii="Times New Roman" w:hAnsi="Times New Roman" w:cs="Times New Roman"/>
          <w:sz w:val="28"/>
          <w:szCs w:val="28"/>
        </w:rPr>
        <w:t xml:space="preserve"> </w:t>
      </w:r>
      <w:r w:rsidRPr="00AC5267">
        <w:rPr>
          <w:rFonts w:ascii="Times New Roman" w:hAnsi="Times New Roman" w:cs="Times New Roman"/>
          <w:sz w:val="28"/>
          <w:szCs w:val="28"/>
        </w:rPr>
        <w:t>%.</w:t>
      </w:r>
    </w:p>
    <w:p w:rsidR="00AC5267" w:rsidRPr="00AC5267" w:rsidRDefault="00AC5267" w:rsidP="00FD5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267">
        <w:rPr>
          <w:rFonts w:ascii="Times New Roman" w:hAnsi="Times New Roman" w:cs="Times New Roman"/>
          <w:sz w:val="28"/>
          <w:szCs w:val="28"/>
        </w:rPr>
        <w:t xml:space="preserve">Более активное участие принимали: </w:t>
      </w:r>
      <w:proofErr w:type="gramStart"/>
      <w:r w:rsidRPr="00AC5267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AC5267">
        <w:rPr>
          <w:rFonts w:ascii="Times New Roman" w:hAnsi="Times New Roman" w:cs="Times New Roman"/>
          <w:sz w:val="28"/>
          <w:szCs w:val="28"/>
        </w:rPr>
        <w:t>ЭкониваАгро</w:t>
      </w:r>
      <w:proofErr w:type="spellEnd"/>
      <w:r w:rsidRPr="00AC5267">
        <w:rPr>
          <w:rFonts w:ascii="Times New Roman" w:hAnsi="Times New Roman" w:cs="Times New Roman"/>
          <w:sz w:val="28"/>
          <w:szCs w:val="28"/>
        </w:rPr>
        <w:t>» (мясо говядины, зерно, молочная продукция),  ООО «Мясокомбинат Бобровский» (колбасные изделия), ЗАО «</w:t>
      </w:r>
      <w:proofErr w:type="spellStart"/>
      <w:r w:rsidRPr="00AC5267">
        <w:rPr>
          <w:rFonts w:ascii="Times New Roman" w:hAnsi="Times New Roman" w:cs="Times New Roman"/>
          <w:sz w:val="28"/>
          <w:szCs w:val="28"/>
        </w:rPr>
        <w:t>Юдановские</w:t>
      </w:r>
      <w:proofErr w:type="spellEnd"/>
      <w:r w:rsidRPr="00AC5267">
        <w:rPr>
          <w:rFonts w:ascii="Times New Roman" w:hAnsi="Times New Roman" w:cs="Times New Roman"/>
          <w:sz w:val="28"/>
          <w:szCs w:val="28"/>
        </w:rPr>
        <w:t xml:space="preserve"> просторы» (мясо свинины), ООО «Бобровский сыродельный завод» (сыры сычужные),  ЗАО ЗРМ «Бобровский» (масло подсолнечное</w:t>
      </w:r>
      <w:r w:rsidR="00FD5110">
        <w:rPr>
          <w:rFonts w:ascii="Times New Roman" w:hAnsi="Times New Roman" w:cs="Times New Roman"/>
          <w:sz w:val="28"/>
          <w:szCs w:val="28"/>
        </w:rPr>
        <w:t>)</w:t>
      </w:r>
      <w:r w:rsidRPr="00AC5267">
        <w:rPr>
          <w:rFonts w:ascii="Times New Roman" w:hAnsi="Times New Roman" w:cs="Times New Roman"/>
          <w:sz w:val="28"/>
          <w:szCs w:val="28"/>
        </w:rPr>
        <w:t>, ООО «Бобровский пекарь» (хлебобулочные изделия).</w:t>
      </w:r>
      <w:proofErr w:type="gramEnd"/>
    </w:p>
    <w:p w:rsidR="00AC5267" w:rsidRPr="00AC5267" w:rsidRDefault="00AC5267" w:rsidP="00FD5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267">
        <w:rPr>
          <w:rFonts w:ascii="Times New Roman" w:hAnsi="Times New Roman" w:cs="Times New Roman"/>
          <w:sz w:val="28"/>
          <w:szCs w:val="28"/>
        </w:rPr>
        <w:t>Оборот продаж ярмарочной торговли составил 826 млн.</w:t>
      </w:r>
      <w:r w:rsidR="00FD5110">
        <w:rPr>
          <w:rFonts w:ascii="Times New Roman" w:hAnsi="Times New Roman" w:cs="Times New Roman"/>
          <w:sz w:val="28"/>
          <w:szCs w:val="28"/>
        </w:rPr>
        <w:t xml:space="preserve"> </w:t>
      </w:r>
      <w:r w:rsidRPr="00AC5267">
        <w:rPr>
          <w:rFonts w:ascii="Times New Roman" w:hAnsi="Times New Roman" w:cs="Times New Roman"/>
          <w:sz w:val="28"/>
          <w:szCs w:val="28"/>
        </w:rPr>
        <w:t xml:space="preserve">руб. с ростом   39 %. </w:t>
      </w:r>
    </w:p>
    <w:p w:rsidR="00AC5267" w:rsidRPr="00AC5267" w:rsidRDefault="00AC5267" w:rsidP="00FD5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267">
        <w:rPr>
          <w:rFonts w:ascii="Times New Roman" w:hAnsi="Times New Roman" w:cs="Times New Roman"/>
          <w:sz w:val="28"/>
          <w:szCs w:val="28"/>
        </w:rPr>
        <w:t xml:space="preserve">Отдаленные и малочисленные населенные пункты, где отсутствует стационарная торговая сеть, такие как п. Митрофановка, п. </w:t>
      </w:r>
      <w:proofErr w:type="spellStart"/>
      <w:r w:rsidRPr="00AC5267">
        <w:rPr>
          <w:rFonts w:ascii="Times New Roman" w:hAnsi="Times New Roman" w:cs="Times New Roman"/>
          <w:sz w:val="28"/>
          <w:szCs w:val="28"/>
        </w:rPr>
        <w:t>Неждановка</w:t>
      </w:r>
      <w:proofErr w:type="spellEnd"/>
      <w:r w:rsidRPr="00AC5267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AC5267">
        <w:rPr>
          <w:rFonts w:ascii="Times New Roman" w:hAnsi="Times New Roman" w:cs="Times New Roman"/>
          <w:sz w:val="28"/>
          <w:szCs w:val="28"/>
        </w:rPr>
        <w:t>Копоня</w:t>
      </w:r>
      <w:proofErr w:type="spellEnd"/>
      <w:r w:rsidRPr="00AC5267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AC5267">
        <w:rPr>
          <w:rFonts w:ascii="Times New Roman" w:hAnsi="Times New Roman" w:cs="Times New Roman"/>
          <w:sz w:val="28"/>
          <w:szCs w:val="28"/>
        </w:rPr>
        <w:t>Дугинка</w:t>
      </w:r>
      <w:proofErr w:type="spellEnd"/>
      <w:r w:rsidRPr="00AC5267">
        <w:rPr>
          <w:rFonts w:ascii="Times New Roman" w:hAnsi="Times New Roman" w:cs="Times New Roman"/>
          <w:sz w:val="28"/>
          <w:szCs w:val="28"/>
        </w:rPr>
        <w:t xml:space="preserve"> и  улицу Пушкина города Бобров,  обслуживают Бобровское </w:t>
      </w:r>
      <w:proofErr w:type="spellStart"/>
      <w:r w:rsidRPr="00AC5267"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 w:rsidRPr="00AC5267">
        <w:rPr>
          <w:rFonts w:ascii="Times New Roman" w:hAnsi="Times New Roman" w:cs="Times New Roman"/>
          <w:sz w:val="28"/>
          <w:szCs w:val="28"/>
        </w:rPr>
        <w:t xml:space="preserve"> и индивидуальные предприниматели путем выездной торговли.</w:t>
      </w:r>
    </w:p>
    <w:p w:rsidR="00AC5267" w:rsidRPr="00AC5267" w:rsidRDefault="00AC5267" w:rsidP="00FD5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267">
        <w:rPr>
          <w:rFonts w:ascii="Times New Roman" w:hAnsi="Times New Roman" w:cs="Times New Roman"/>
          <w:sz w:val="28"/>
          <w:szCs w:val="28"/>
        </w:rPr>
        <w:t xml:space="preserve">Одним из основных критериев развитости потребительского рынка является обеспеченность населения площадью торговых объектов, которая составила 698 кв. м. на 1000 человек, в сравнении с 2014 годом она </w:t>
      </w:r>
      <w:r w:rsidRPr="00AC5267">
        <w:rPr>
          <w:rFonts w:ascii="Times New Roman" w:hAnsi="Times New Roman" w:cs="Times New Roman"/>
          <w:sz w:val="28"/>
          <w:szCs w:val="28"/>
        </w:rPr>
        <w:lastRenderedPageBreak/>
        <w:t xml:space="preserve">увеличилась более чем в 2 раза, за это время введено в эксплуатацию более 12 крупных торговых центров. </w:t>
      </w:r>
    </w:p>
    <w:p w:rsidR="00AC5267" w:rsidRPr="00AC5267" w:rsidRDefault="00AC5267" w:rsidP="00FD5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267">
        <w:rPr>
          <w:rFonts w:ascii="Times New Roman" w:hAnsi="Times New Roman" w:cs="Times New Roman"/>
          <w:sz w:val="28"/>
          <w:szCs w:val="28"/>
        </w:rPr>
        <w:t>Основной проблемой развития потребительского рынка является нехватка квалифицированных кадров и постоянная их текучесть.</w:t>
      </w:r>
    </w:p>
    <w:p w:rsidR="00AC5267" w:rsidRPr="00AC5267" w:rsidRDefault="00AC5267" w:rsidP="00FD5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267">
        <w:rPr>
          <w:rFonts w:ascii="Times New Roman" w:hAnsi="Times New Roman" w:cs="Times New Roman"/>
          <w:sz w:val="28"/>
          <w:szCs w:val="28"/>
        </w:rPr>
        <w:t xml:space="preserve">  Быстрый рост торговой отрасли за последние годы обусловил приток в эту сферу работников с недостаточным уровнем образования и непрофильной квалификацией, поэтому зачастую покупатели сталкиваются с низкой культурой торгового обслуживания, незнанием продавцами потребительских свойств товаров, иначе говоря, продавцы не знают своих профессиональных обязанностей. </w:t>
      </w:r>
    </w:p>
    <w:p w:rsidR="00AC5267" w:rsidRPr="00AC5267" w:rsidRDefault="00AC5267" w:rsidP="00FD5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267">
        <w:rPr>
          <w:rFonts w:ascii="Times New Roman" w:hAnsi="Times New Roman" w:cs="Times New Roman"/>
          <w:sz w:val="28"/>
          <w:szCs w:val="28"/>
        </w:rPr>
        <w:t xml:space="preserve">В этой связи целесообразно организовать взаимодействие профессиональной торговой среды с образовательными учреждениями в целях проведения  обучения  и переподготовки кадров. </w:t>
      </w:r>
    </w:p>
    <w:p w:rsidR="00AC5267" w:rsidRPr="00AC5267" w:rsidRDefault="00AC5267" w:rsidP="00FD5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267">
        <w:rPr>
          <w:rFonts w:ascii="Times New Roman" w:hAnsi="Times New Roman" w:cs="Times New Roman"/>
          <w:sz w:val="28"/>
          <w:szCs w:val="28"/>
        </w:rPr>
        <w:t>Кроме того, индивидуальным предпринимателям в стационарных торговых объектах с небольшой торговой площадью, расположенных в центре города настало время создавать удобства по доступности в выборе  товаров, так как вблизи работают сетевые магазины, где торговое обслуживание значительно лучше.</w:t>
      </w:r>
    </w:p>
    <w:p w:rsidR="00AC5267" w:rsidRPr="00AC5267" w:rsidRDefault="00AC5267" w:rsidP="00FD51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5267" w:rsidRPr="00FD5110" w:rsidRDefault="00FD5110" w:rsidP="00FD511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D5110">
        <w:rPr>
          <w:rFonts w:ascii="Times New Roman" w:hAnsi="Times New Roman" w:cs="Times New Roman"/>
          <w:sz w:val="28"/>
          <w:szCs w:val="28"/>
        </w:rPr>
        <w:t>Общественное питание</w:t>
      </w:r>
    </w:p>
    <w:p w:rsidR="00AC5267" w:rsidRPr="00AC5267" w:rsidRDefault="00AC5267" w:rsidP="00FD5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267">
        <w:rPr>
          <w:rFonts w:ascii="Times New Roman" w:hAnsi="Times New Roman" w:cs="Times New Roman"/>
          <w:sz w:val="28"/>
          <w:szCs w:val="28"/>
        </w:rPr>
        <w:t>Оборот общественного питания увеличился на 21</w:t>
      </w:r>
      <w:r w:rsidR="00FD5110">
        <w:rPr>
          <w:rFonts w:ascii="Times New Roman" w:hAnsi="Times New Roman" w:cs="Times New Roman"/>
          <w:sz w:val="28"/>
          <w:szCs w:val="28"/>
        </w:rPr>
        <w:t xml:space="preserve"> </w:t>
      </w:r>
      <w:r w:rsidRPr="00AC5267">
        <w:rPr>
          <w:rFonts w:ascii="Times New Roman" w:hAnsi="Times New Roman" w:cs="Times New Roman"/>
          <w:sz w:val="28"/>
          <w:szCs w:val="28"/>
        </w:rPr>
        <w:t>% и составил 116 млн. руб., сеть объектов общественного питания состоит из 74 объектов в них 4855 посадочных мест. Объектов общедоступного типа – 20 ед. с наличием посадочных мест – 920.</w:t>
      </w:r>
    </w:p>
    <w:p w:rsidR="00AC5267" w:rsidRPr="00AC5267" w:rsidRDefault="00AC5267" w:rsidP="00FD5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267">
        <w:rPr>
          <w:rFonts w:ascii="Times New Roman" w:hAnsi="Times New Roman" w:cs="Times New Roman"/>
          <w:sz w:val="28"/>
          <w:szCs w:val="28"/>
        </w:rPr>
        <w:t>Следует отметить, что сеть общественного питания продолжает развиваться и обустраиваться в соответствии с современными требованиями.</w:t>
      </w:r>
    </w:p>
    <w:p w:rsidR="00AC5267" w:rsidRPr="00AC5267" w:rsidRDefault="00AC5267" w:rsidP="00FD5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267">
        <w:rPr>
          <w:rFonts w:ascii="Times New Roman" w:hAnsi="Times New Roman" w:cs="Times New Roman"/>
          <w:sz w:val="28"/>
          <w:szCs w:val="28"/>
        </w:rPr>
        <w:t xml:space="preserve">Но наша задача сделать услуги общественного питания для населения общедоступными по цене и качеству. </w:t>
      </w:r>
    </w:p>
    <w:p w:rsidR="00AC5267" w:rsidRPr="00AC5267" w:rsidRDefault="00AC5267" w:rsidP="00FD51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5267" w:rsidRPr="00FD5110" w:rsidRDefault="00FD5110" w:rsidP="00FD511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Бытовые услуги</w:t>
      </w:r>
    </w:p>
    <w:p w:rsidR="00AC5267" w:rsidRPr="00AC5267" w:rsidRDefault="00AC5267" w:rsidP="00FD5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267">
        <w:rPr>
          <w:rFonts w:ascii="Times New Roman" w:hAnsi="Times New Roman" w:cs="Times New Roman"/>
          <w:sz w:val="28"/>
          <w:szCs w:val="28"/>
        </w:rPr>
        <w:lastRenderedPageBreak/>
        <w:t>Объем бытовых услуг 138 млн. руб. с увеличением на 7 %. В этой жизненно важной сфере наблюдается рост объемов услуг бытового обслуживания, предоставляющих парикмахерские услуги, ремонт и техническое обслуживание автомобилей, ремонт жилья, ритуальные услуги, установка пластиковых окон.</w:t>
      </w:r>
    </w:p>
    <w:p w:rsidR="00AC5267" w:rsidRPr="00AC5267" w:rsidRDefault="00AC5267" w:rsidP="00FD5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267">
        <w:rPr>
          <w:rFonts w:ascii="Times New Roman" w:hAnsi="Times New Roman" w:cs="Times New Roman"/>
          <w:sz w:val="28"/>
          <w:szCs w:val="28"/>
        </w:rPr>
        <w:t xml:space="preserve">В настоящее время в районе каждый житель может получить любой вид услуг. Наблюдается рост фирм предоставляющих разнообразные виды услуг, и среди них есть конкуренция. К примеру, за последние пять </w:t>
      </w:r>
      <w:r w:rsidR="00593BC1">
        <w:rPr>
          <w:rFonts w:ascii="Times New Roman" w:hAnsi="Times New Roman" w:cs="Times New Roman"/>
          <w:sz w:val="28"/>
          <w:szCs w:val="28"/>
        </w:rPr>
        <w:t xml:space="preserve">лет </w:t>
      </w:r>
      <w:r w:rsidRPr="00AC5267">
        <w:rPr>
          <w:rFonts w:ascii="Times New Roman" w:hAnsi="Times New Roman" w:cs="Times New Roman"/>
          <w:sz w:val="28"/>
          <w:szCs w:val="28"/>
        </w:rPr>
        <w:t xml:space="preserve">их количество увеличилось почти в 3 раза. </w:t>
      </w:r>
    </w:p>
    <w:p w:rsidR="00AC5267" w:rsidRPr="00AC5267" w:rsidRDefault="00AC5267" w:rsidP="00FD5110">
      <w:pPr>
        <w:spacing w:after="0" w:line="36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5267">
        <w:rPr>
          <w:rFonts w:ascii="Times New Roman" w:hAnsi="Times New Roman" w:cs="Times New Roman"/>
          <w:sz w:val="28"/>
          <w:szCs w:val="28"/>
        </w:rPr>
        <w:t>Численность работающих в сфере бытового обслуживания более 500 человек.</w:t>
      </w:r>
    </w:p>
    <w:p w:rsidR="00AC5267" w:rsidRPr="00AC5267" w:rsidRDefault="00AC5267" w:rsidP="00FD5110">
      <w:pPr>
        <w:spacing w:after="0" w:line="36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5267">
        <w:rPr>
          <w:rFonts w:ascii="Times New Roman" w:hAnsi="Times New Roman" w:cs="Times New Roman"/>
          <w:sz w:val="28"/>
          <w:szCs w:val="28"/>
        </w:rPr>
        <w:t xml:space="preserve">Среди прочих видов услуг активно развиваются услуги мастера на дому, обслуживание праздничных мероприятий, гостиничные услуги, услуги дизайнеров. </w:t>
      </w:r>
    </w:p>
    <w:p w:rsidR="00AC5267" w:rsidRPr="00AC5267" w:rsidRDefault="00AC5267" w:rsidP="00FD5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267">
        <w:rPr>
          <w:rFonts w:ascii="Times New Roman" w:hAnsi="Times New Roman" w:cs="Times New Roman"/>
          <w:sz w:val="28"/>
          <w:szCs w:val="28"/>
        </w:rPr>
        <w:t xml:space="preserve">Вместе с тем, не везде сегодня можно отремонтировать бытовую технику, получить услуги парикмахерских, бань. Практически во всех сельских населенных пунктах нет таких услуг. Главам поселений здесь надо проявить инициативу и предложить их развитие мелкому бизнесу. </w:t>
      </w:r>
    </w:p>
    <w:p w:rsidR="00AC5267" w:rsidRPr="00AC5267" w:rsidRDefault="00AC5267" w:rsidP="00FD51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26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86412" w:rsidRDefault="00086412" w:rsidP="000864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Образование</w:t>
      </w:r>
    </w:p>
    <w:p w:rsidR="00491EE1" w:rsidRPr="00012280" w:rsidRDefault="00491EE1" w:rsidP="00491E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280">
        <w:rPr>
          <w:rFonts w:ascii="Times New Roman" w:hAnsi="Times New Roman" w:cs="Times New Roman"/>
          <w:sz w:val="28"/>
          <w:szCs w:val="28"/>
        </w:rPr>
        <w:t>Подходит к концу 2019-2020 учебный год. Какими достижениями он запомнился образованию Бобровского муниципального района?</w:t>
      </w:r>
    </w:p>
    <w:p w:rsidR="00491EE1" w:rsidRDefault="00491EE1" w:rsidP="00491E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280">
        <w:rPr>
          <w:rFonts w:ascii="Times New Roman" w:hAnsi="Times New Roman" w:cs="Times New Roman"/>
          <w:sz w:val="28"/>
          <w:szCs w:val="28"/>
        </w:rPr>
        <w:t>Основные направления современной образовательной политики определены двумя важными документами: Посланием Президента Федеральному Собранию Российской Федерации от 1 марта 2018 года и Указом Президента от 7 мая 2018 года «О национальных целях и стратегических задачах развития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 на период до 2024 года». </w:t>
      </w:r>
    </w:p>
    <w:p w:rsidR="00491EE1" w:rsidRPr="00012280" w:rsidRDefault="00491EE1" w:rsidP="00491E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280">
        <w:rPr>
          <w:rFonts w:ascii="Times New Roman" w:hAnsi="Times New Roman" w:cs="Times New Roman"/>
          <w:sz w:val="28"/>
          <w:szCs w:val="28"/>
        </w:rPr>
        <w:t xml:space="preserve">В социальной сфере </w:t>
      </w:r>
      <w:proofErr w:type="gramStart"/>
      <w:r w:rsidRPr="00012280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012280">
        <w:rPr>
          <w:rFonts w:ascii="Times New Roman" w:hAnsi="Times New Roman" w:cs="Times New Roman"/>
          <w:sz w:val="28"/>
          <w:szCs w:val="28"/>
        </w:rPr>
        <w:t xml:space="preserve"> района одно из ключевых мест занимает дошкольное образование. Общеизвестно, что жизненные перспективы </w:t>
      </w:r>
      <w:r w:rsidRPr="00012280">
        <w:rPr>
          <w:rFonts w:ascii="Times New Roman" w:hAnsi="Times New Roman" w:cs="Times New Roman"/>
          <w:sz w:val="28"/>
          <w:szCs w:val="28"/>
        </w:rPr>
        <w:lastRenderedPageBreak/>
        <w:t>выпускников в большой мере зависят от старта, полученного в период дошкольного и начального образования.</w:t>
      </w:r>
    </w:p>
    <w:p w:rsidR="00491EE1" w:rsidRPr="00012280" w:rsidRDefault="00491EE1" w:rsidP="00491EE1">
      <w:pPr>
        <w:pStyle w:val="rtejustify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12280">
        <w:rPr>
          <w:sz w:val="28"/>
          <w:szCs w:val="28"/>
        </w:rPr>
        <w:t xml:space="preserve">Поэтому педагоги уделяют большое внимание оценке эффективности качества дошкольного образования, инновационным подходам в управлении дошкольного образования, основам создания системы оздоровительной и коррекционно-развивающей деятельности для детей с ограниченными возможностями здоровья, проблемам преемственности дошкольного и начального общего образования. </w:t>
      </w:r>
    </w:p>
    <w:p w:rsidR="00491EE1" w:rsidRPr="00012280" w:rsidRDefault="00491EE1" w:rsidP="00491EE1">
      <w:pPr>
        <w:pStyle w:val="rtejustify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12280">
        <w:rPr>
          <w:sz w:val="28"/>
          <w:szCs w:val="28"/>
        </w:rPr>
        <w:t>Четыре образовательных учреждения, реализующие основные образовательные  программы дошкольного образования, по рейтинговым данным  в 2019 году вошли в ТОП 30 лучших детских садов Воронежской области:   Слободской детский сад «Пряничный домик», Бобровский детский сад №</w:t>
      </w:r>
      <w:r w:rsidR="00FD5110">
        <w:rPr>
          <w:sz w:val="28"/>
          <w:szCs w:val="28"/>
        </w:rPr>
        <w:t xml:space="preserve"> </w:t>
      </w:r>
      <w:r w:rsidRPr="00012280">
        <w:rPr>
          <w:sz w:val="28"/>
          <w:szCs w:val="28"/>
        </w:rPr>
        <w:t>3 «Солнышко», Бобровский детский сад №</w:t>
      </w:r>
      <w:r w:rsidR="00FD5110">
        <w:rPr>
          <w:sz w:val="28"/>
          <w:szCs w:val="28"/>
        </w:rPr>
        <w:t xml:space="preserve"> </w:t>
      </w:r>
      <w:r w:rsidRPr="00012280">
        <w:rPr>
          <w:sz w:val="28"/>
          <w:szCs w:val="28"/>
        </w:rPr>
        <w:t>5 «Сказка» и  структурное подразделение детский сад Бобровского образовательного центра</w:t>
      </w:r>
      <w:r>
        <w:rPr>
          <w:sz w:val="28"/>
          <w:szCs w:val="28"/>
        </w:rPr>
        <w:t xml:space="preserve"> «Лидер» имени А.В. Гордеева.</w:t>
      </w:r>
    </w:p>
    <w:p w:rsidR="00491EE1" w:rsidRDefault="00491EE1" w:rsidP="00491EE1">
      <w:pPr>
        <w:pStyle w:val="rtejustify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012280">
        <w:rPr>
          <w:sz w:val="28"/>
          <w:szCs w:val="28"/>
        </w:rPr>
        <w:t>Впервые Бобровский муниципальный район представлял Воронежскую область на заключительном этапе  Всероссийского профессионального конкурса «Воспитатель года- 2019» в г. Красногорске Московской области в лице воспитателя Слободского детского сада «Пряничный домик» Черновой  Елены Владимировны,  в котором    Елена  Владимировна стала победителем в номинации «Развитие» и получила один из самых престижных знаков  признания всероссийского психологического сообщества.</w:t>
      </w:r>
      <w:r>
        <w:rPr>
          <w:sz w:val="28"/>
          <w:szCs w:val="28"/>
        </w:rPr>
        <w:t xml:space="preserve"> </w:t>
      </w:r>
      <w:proofErr w:type="gramEnd"/>
    </w:p>
    <w:p w:rsidR="00491EE1" w:rsidRDefault="00491EE1" w:rsidP="00491EE1">
      <w:pPr>
        <w:pStyle w:val="rtejustify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12280">
        <w:rPr>
          <w:sz w:val="28"/>
          <w:szCs w:val="28"/>
        </w:rPr>
        <w:t xml:space="preserve">Система общего образования является фундаментом для последующих уровней образования.    </w:t>
      </w:r>
    </w:p>
    <w:p w:rsidR="00491EE1" w:rsidRPr="00012280" w:rsidRDefault="00491EE1" w:rsidP="00491EE1">
      <w:pPr>
        <w:pStyle w:val="rtejustify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12280">
        <w:rPr>
          <w:sz w:val="28"/>
          <w:szCs w:val="28"/>
        </w:rPr>
        <w:t xml:space="preserve">По итогам государственной итоговой аттестации 2019 года  аттестаты с отличием получили 13 учащихся 9 классов. Шесть  выпускников 11 классов  получили аттестаты особого образца и медали «За особые успехи в обучении».  </w:t>
      </w:r>
    </w:p>
    <w:p w:rsidR="00491EE1" w:rsidRDefault="00491EE1" w:rsidP="00491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80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ЕГЭ   максимальный результат в районе от </w:t>
      </w:r>
      <w:r w:rsidR="00FD5110">
        <w:rPr>
          <w:rFonts w:ascii="Times New Roman" w:hAnsi="Times New Roman" w:cs="Times New Roman"/>
          <w:sz w:val="28"/>
          <w:szCs w:val="28"/>
        </w:rPr>
        <w:t>91</w:t>
      </w:r>
      <w:r w:rsidRPr="00012280">
        <w:rPr>
          <w:rFonts w:ascii="Times New Roman" w:hAnsi="Times New Roman" w:cs="Times New Roman"/>
          <w:sz w:val="28"/>
          <w:szCs w:val="28"/>
        </w:rPr>
        <w:t xml:space="preserve"> до 9</w:t>
      </w:r>
      <w:r w:rsidR="00FD5110">
        <w:rPr>
          <w:rFonts w:ascii="Times New Roman" w:hAnsi="Times New Roman" w:cs="Times New Roman"/>
          <w:sz w:val="28"/>
          <w:szCs w:val="28"/>
        </w:rPr>
        <w:t>8</w:t>
      </w:r>
      <w:r w:rsidRPr="00012280">
        <w:rPr>
          <w:rFonts w:ascii="Times New Roman" w:hAnsi="Times New Roman" w:cs="Times New Roman"/>
          <w:sz w:val="28"/>
          <w:szCs w:val="28"/>
        </w:rPr>
        <w:t xml:space="preserve"> балл</w:t>
      </w:r>
      <w:r w:rsidR="00FD5110">
        <w:rPr>
          <w:rFonts w:ascii="Times New Roman" w:hAnsi="Times New Roman" w:cs="Times New Roman"/>
          <w:sz w:val="28"/>
          <w:szCs w:val="28"/>
        </w:rPr>
        <w:t>ов</w:t>
      </w:r>
      <w:r w:rsidRPr="00012280">
        <w:rPr>
          <w:rFonts w:ascii="Times New Roman" w:hAnsi="Times New Roman" w:cs="Times New Roman"/>
          <w:sz w:val="28"/>
          <w:szCs w:val="28"/>
        </w:rPr>
        <w:t xml:space="preserve"> набрали 12 выпускников 11-х классов. Это больше по сравнению с 2018 годом. Выпускница Бобровской СОШ №</w:t>
      </w:r>
      <w:r w:rsidR="00FD5110">
        <w:rPr>
          <w:rFonts w:ascii="Times New Roman" w:hAnsi="Times New Roman" w:cs="Times New Roman"/>
          <w:sz w:val="28"/>
          <w:szCs w:val="28"/>
        </w:rPr>
        <w:t xml:space="preserve"> </w:t>
      </w:r>
      <w:r w:rsidRPr="00012280">
        <w:rPr>
          <w:rFonts w:ascii="Times New Roman" w:hAnsi="Times New Roman" w:cs="Times New Roman"/>
          <w:sz w:val="28"/>
          <w:szCs w:val="28"/>
        </w:rPr>
        <w:t xml:space="preserve">1 набрала 100 баллов по химии.  </w:t>
      </w:r>
    </w:p>
    <w:p w:rsidR="00491EE1" w:rsidRPr="00012280" w:rsidRDefault="00491EE1" w:rsidP="00491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80">
        <w:rPr>
          <w:rFonts w:ascii="Times New Roman" w:hAnsi="Times New Roman" w:cs="Times New Roman"/>
          <w:sz w:val="28"/>
          <w:szCs w:val="28"/>
        </w:rPr>
        <w:t xml:space="preserve">Главным показателем качества образования является успешность, конкурентоспособность ученика, его уверенность в своих знаниях, компетентность в различных областях знаний. Всё это особенно ярко проявляется в различных конкурсах, олимпиадах, интеллектуальных марафонах.  </w:t>
      </w:r>
    </w:p>
    <w:p w:rsidR="00491EE1" w:rsidRPr="00012280" w:rsidRDefault="00491EE1" w:rsidP="00491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80">
        <w:rPr>
          <w:rFonts w:ascii="Times New Roman" w:hAnsi="Times New Roman" w:cs="Times New Roman"/>
          <w:sz w:val="28"/>
          <w:szCs w:val="28"/>
        </w:rPr>
        <w:t>В региональных этапах всероссийских конкурсов заняли призовые места – 69 человек, из них 8 человек – победители.</w:t>
      </w:r>
    </w:p>
    <w:p w:rsidR="00491EE1" w:rsidRPr="00012280" w:rsidRDefault="00491EE1" w:rsidP="00491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80">
        <w:rPr>
          <w:rFonts w:ascii="Times New Roman" w:hAnsi="Times New Roman" w:cs="Times New Roman"/>
          <w:sz w:val="28"/>
          <w:szCs w:val="28"/>
        </w:rPr>
        <w:t>В общероссийских этапах конкурсов в городе Москве заняли призовые места – 11 человек, из них 3 человека – победители.</w:t>
      </w:r>
    </w:p>
    <w:p w:rsidR="00491EE1" w:rsidRPr="00012280" w:rsidRDefault="00491EE1" w:rsidP="00491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2280">
        <w:rPr>
          <w:rFonts w:ascii="Times New Roman" w:hAnsi="Times New Roman" w:cs="Times New Roman"/>
          <w:sz w:val="28"/>
          <w:szCs w:val="28"/>
        </w:rPr>
        <w:t>В региональном этапе Всероссийской олимпиады школьников приняло участие 60 учащихся 9-11 классов (победители и призеры муниципального этапа) и 8 обучающихся в Воронеже стали призерами, это впервые за последние 10 лет.</w:t>
      </w:r>
      <w:proofErr w:type="gramEnd"/>
    </w:p>
    <w:p w:rsidR="00491EE1" w:rsidRDefault="00491EE1" w:rsidP="00491E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280">
        <w:rPr>
          <w:rFonts w:ascii="Times New Roman" w:hAnsi="Times New Roman" w:cs="Times New Roman"/>
          <w:sz w:val="28"/>
          <w:szCs w:val="28"/>
        </w:rPr>
        <w:t xml:space="preserve">На </w:t>
      </w:r>
      <w:r w:rsidRPr="0001228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12280">
        <w:rPr>
          <w:rFonts w:ascii="Times New Roman" w:hAnsi="Times New Roman" w:cs="Times New Roman"/>
          <w:sz w:val="28"/>
          <w:szCs w:val="28"/>
        </w:rPr>
        <w:t xml:space="preserve"> Форуме одаренных детей Воронежской области  наша сборная команда «Знатоки» заняла 3 место среди 40 команд области в интеллектуальной игре «Успешный ребенок</w:t>
      </w:r>
      <w:r w:rsidR="00FD5110">
        <w:rPr>
          <w:rFonts w:ascii="Times New Roman" w:hAnsi="Times New Roman" w:cs="Times New Roman"/>
          <w:sz w:val="28"/>
          <w:szCs w:val="28"/>
        </w:rPr>
        <w:t xml:space="preserve"> </w:t>
      </w:r>
      <w:r w:rsidRPr="00012280">
        <w:rPr>
          <w:rFonts w:ascii="Times New Roman" w:hAnsi="Times New Roman" w:cs="Times New Roman"/>
          <w:sz w:val="28"/>
          <w:szCs w:val="28"/>
        </w:rPr>
        <w:t>- успешный регион»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2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EE1" w:rsidRDefault="00491EE1" w:rsidP="00491E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280">
        <w:rPr>
          <w:rFonts w:ascii="Times New Roman" w:hAnsi="Times New Roman" w:cs="Times New Roman"/>
          <w:sz w:val="28"/>
          <w:szCs w:val="28"/>
        </w:rPr>
        <w:t>Наши педагоги также принимают участие в профессиональных конкурсах и добиваются призовых мест. В конкурсе на присуждение премий</w:t>
      </w:r>
      <w:r w:rsidR="00FD5110">
        <w:rPr>
          <w:rFonts w:ascii="Times New Roman" w:hAnsi="Times New Roman" w:cs="Times New Roman"/>
          <w:sz w:val="28"/>
          <w:szCs w:val="28"/>
        </w:rPr>
        <w:t>,</w:t>
      </w:r>
      <w:r w:rsidRPr="00012280">
        <w:rPr>
          <w:rFonts w:ascii="Times New Roman" w:hAnsi="Times New Roman" w:cs="Times New Roman"/>
          <w:sz w:val="28"/>
          <w:szCs w:val="28"/>
        </w:rPr>
        <w:t xml:space="preserve"> лучшим  учителям  за  достижения  в  педагогической  деятельности на территории Воронежской области в 2019 году из Бобровского муниципального района приняли участие 11 учителей, из них 7 стали победителями по федеральной квоте и  4 стали победителями по региональной квоте. Это </w:t>
      </w:r>
      <w:proofErr w:type="spellStart"/>
      <w:r w:rsidRPr="00012280">
        <w:rPr>
          <w:rFonts w:ascii="Times New Roman" w:hAnsi="Times New Roman" w:cs="Times New Roman"/>
          <w:sz w:val="28"/>
          <w:szCs w:val="28"/>
        </w:rPr>
        <w:t>сверхпризовой</w:t>
      </w:r>
      <w:proofErr w:type="spellEnd"/>
      <w:r w:rsidRPr="00012280">
        <w:rPr>
          <w:rFonts w:ascii="Times New Roman" w:hAnsi="Times New Roman" w:cs="Times New Roman"/>
          <w:sz w:val="28"/>
          <w:szCs w:val="28"/>
        </w:rPr>
        <w:t xml:space="preserve"> результат. </w:t>
      </w:r>
    </w:p>
    <w:p w:rsidR="00491EE1" w:rsidRPr="00012280" w:rsidRDefault="00491EE1" w:rsidP="00491E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280">
        <w:rPr>
          <w:rFonts w:ascii="Times New Roman" w:hAnsi="Times New Roman" w:cs="Times New Roman"/>
          <w:sz w:val="28"/>
          <w:szCs w:val="28"/>
        </w:rPr>
        <w:t xml:space="preserve">16 педагогов стали победителями и  призерами в региональных конкурсах «Лучший педагог по безопасности дорожного движения», «Педагогический дуэт», «Лучший учитель по основам безопасности </w:t>
      </w:r>
      <w:r w:rsidRPr="00012280">
        <w:rPr>
          <w:rFonts w:ascii="Times New Roman" w:hAnsi="Times New Roman" w:cs="Times New Roman"/>
          <w:sz w:val="28"/>
          <w:szCs w:val="28"/>
        </w:rPr>
        <w:lastRenderedPageBreak/>
        <w:t>жизнедеятельности», «Вифлеемская звезда», «За нравственный подвиг учителя», «Учитель года</w:t>
      </w:r>
      <w:r w:rsidR="00FD5110">
        <w:rPr>
          <w:rFonts w:ascii="Times New Roman" w:hAnsi="Times New Roman" w:cs="Times New Roman"/>
          <w:sz w:val="28"/>
          <w:szCs w:val="28"/>
        </w:rPr>
        <w:t xml:space="preserve"> </w:t>
      </w:r>
      <w:r w:rsidRPr="00012280">
        <w:rPr>
          <w:rFonts w:ascii="Times New Roman" w:hAnsi="Times New Roman" w:cs="Times New Roman"/>
          <w:sz w:val="28"/>
          <w:szCs w:val="28"/>
        </w:rPr>
        <w:t>-</w:t>
      </w:r>
      <w:r w:rsidR="00FD5110">
        <w:rPr>
          <w:rFonts w:ascii="Times New Roman" w:hAnsi="Times New Roman" w:cs="Times New Roman"/>
          <w:sz w:val="28"/>
          <w:szCs w:val="28"/>
        </w:rPr>
        <w:t xml:space="preserve"> </w:t>
      </w:r>
      <w:r w:rsidRPr="00012280">
        <w:rPr>
          <w:rFonts w:ascii="Times New Roman" w:hAnsi="Times New Roman" w:cs="Times New Roman"/>
          <w:sz w:val="28"/>
          <w:szCs w:val="28"/>
        </w:rPr>
        <w:t>2019».</w:t>
      </w:r>
    </w:p>
    <w:p w:rsidR="00491EE1" w:rsidRPr="00012280" w:rsidRDefault="00491EE1" w:rsidP="00491EE1">
      <w:pPr>
        <w:pStyle w:val="rtejustify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012280">
        <w:rPr>
          <w:sz w:val="28"/>
          <w:szCs w:val="28"/>
        </w:rPr>
        <w:t xml:space="preserve">По результатам </w:t>
      </w:r>
      <w:proofErr w:type="spellStart"/>
      <w:r w:rsidRPr="00012280">
        <w:rPr>
          <w:sz w:val="28"/>
          <w:szCs w:val="28"/>
        </w:rPr>
        <w:t>рейтингования</w:t>
      </w:r>
      <w:proofErr w:type="spellEnd"/>
      <w:r w:rsidRPr="00012280">
        <w:rPr>
          <w:sz w:val="28"/>
          <w:szCs w:val="28"/>
        </w:rPr>
        <w:t xml:space="preserve"> муниципальных общеобразовательных организаций Воронежской области в 2019 году Бобровские  СОШ № 1, 2, 3 снова вошли в Топ</w:t>
      </w:r>
      <w:r w:rsidR="00FD5110">
        <w:rPr>
          <w:sz w:val="28"/>
          <w:szCs w:val="28"/>
        </w:rPr>
        <w:t xml:space="preserve"> </w:t>
      </w:r>
      <w:r w:rsidRPr="00012280">
        <w:rPr>
          <w:sz w:val="28"/>
          <w:szCs w:val="28"/>
        </w:rPr>
        <w:t>-</w:t>
      </w:r>
      <w:r w:rsidR="00FD5110">
        <w:rPr>
          <w:sz w:val="28"/>
          <w:szCs w:val="28"/>
        </w:rPr>
        <w:t xml:space="preserve"> </w:t>
      </w:r>
      <w:r w:rsidRPr="00012280">
        <w:rPr>
          <w:sz w:val="28"/>
          <w:szCs w:val="28"/>
        </w:rPr>
        <w:t>50 лучших школ Воронежской области</w:t>
      </w:r>
      <w:r w:rsidR="00FD5110">
        <w:rPr>
          <w:sz w:val="28"/>
          <w:szCs w:val="28"/>
        </w:rPr>
        <w:t>;</w:t>
      </w:r>
      <w:r w:rsidRPr="00012280">
        <w:rPr>
          <w:sz w:val="28"/>
          <w:szCs w:val="28"/>
        </w:rPr>
        <w:t xml:space="preserve">   Бобровские  СОШ № 1, 2 являются школами</w:t>
      </w:r>
      <w:r w:rsidR="00FD5110">
        <w:rPr>
          <w:sz w:val="28"/>
          <w:szCs w:val="28"/>
        </w:rPr>
        <w:t xml:space="preserve"> </w:t>
      </w:r>
      <w:r w:rsidRPr="00012280">
        <w:rPr>
          <w:sz w:val="28"/>
          <w:szCs w:val="28"/>
        </w:rPr>
        <w:t>-</w:t>
      </w:r>
      <w:r w:rsidR="00FD5110">
        <w:rPr>
          <w:sz w:val="28"/>
          <w:szCs w:val="28"/>
        </w:rPr>
        <w:t xml:space="preserve"> </w:t>
      </w:r>
      <w:r w:rsidRPr="00012280">
        <w:rPr>
          <w:sz w:val="28"/>
          <w:szCs w:val="28"/>
        </w:rPr>
        <w:t xml:space="preserve">лидерами Воронежской области; Бобровские  СОШ № 1, 2 и </w:t>
      </w:r>
      <w:proofErr w:type="spellStart"/>
      <w:r w:rsidRPr="00012280">
        <w:rPr>
          <w:sz w:val="28"/>
          <w:szCs w:val="28"/>
        </w:rPr>
        <w:t>Хреновская</w:t>
      </w:r>
      <w:proofErr w:type="spellEnd"/>
      <w:r w:rsidRPr="00012280">
        <w:rPr>
          <w:sz w:val="28"/>
          <w:szCs w:val="28"/>
        </w:rPr>
        <w:t xml:space="preserve"> СОШ №</w:t>
      </w:r>
      <w:r w:rsidR="00FD5110">
        <w:rPr>
          <w:sz w:val="28"/>
          <w:szCs w:val="28"/>
        </w:rPr>
        <w:t xml:space="preserve"> </w:t>
      </w:r>
      <w:r w:rsidRPr="00012280">
        <w:rPr>
          <w:sz w:val="28"/>
          <w:szCs w:val="28"/>
        </w:rPr>
        <w:t>1 – инновационные площадки, а Бобровская СОШ №</w:t>
      </w:r>
      <w:r w:rsidR="00FD5110">
        <w:rPr>
          <w:sz w:val="28"/>
          <w:szCs w:val="28"/>
        </w:rPr>
        <w:t xml:space="preserve"> </w:t>
      </w:r>
      <w:r w:rsidRPr="00012280">
        <w:rPr>
          <w:sz w:val="28"/>
          <w:szCs w:val="28"/>
        </w:rPr>
        <w:t xml:space="preserve">1 и </w:t>
      </w:r>
      <w:proofErr w:type="spellStart"/>
      <w:r w:rsidRPr="00012280">
        <w:rPr>
          <w:sz w:val="28"/>
          <w:szCs w:val="28"/>
        </w:rPr>
        <w:t>Хреновская</w:t>
      </w:r>
      <w:proofErr w:type="spellEnd"/>
      <w:r w:rsidRPr="00012280">
        <w:rPr>
          <w:sz w:val="28"/>
          <w:szCs w:val="28"/>
        </w:rPr>
        <w:t xml:space="preserve"> СОШ №</w:t>
      </w:r>
      <w:r w:rsidR="00FD5110">
        <w:rPr>
          <w:sz w:val="28"/>
          <w:szCs w:val="28"/>
        </w:rPr>
        <w:t xml:space="preserve"> </w:t>
      </w:r>
      <w:r w:rsidRPr="00012280">
        <w:rPr>
          <w:sz w:val="28"/>
          <w:szCs w:val="28"/>
        </w:rPr>
        <w:t xml:space="preserve">1  являются </w:t>
      </w:r>
      <w:proofErr w:type="spellStart"/>
      <w:r w:rsidRPr="00012280">
        <w:rPr>
          <w:sz w:val="28"/>
          <w:szCs w:val="28"/>
        </w:rPr>
        <w:t>стажировочными</w:t>
      </w:r>
      <w:proofErr w:type="spellEnd"/>
      <w:r w:rsidRPr="00012280">
        <w:rPr>
          <w:sz w:val="28"/>
          <w:szCs w:val="28"/>
        </w:rPr>
        <w:t xml:space="preserve"> площадками.  </w:t>
      </w:r>
      <w:proofErr w:type="gramEnd"/>
    </w:p>
    <w:p w:rsidR="00491EE1" w:rsidRPr="00012280" w:rsidRDefault="00491EE1" w:rsidP="00491E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280">
        <w:rPr>
          <w:rFonts w:ascii="Times New Roman" w:hAnsi="Times New Roman" w:cs="Times New Roman"/>
          <w:sz w:val="28"/>
          <w:szCs w:val="28"/>
        </w:rPr>
        <w:t xml:space="preserve"> Бобровская СОШ №</w:t>
      </w:r>
      <w:r w:rsidR="00FD5110">
        <w:rPr>
          <w:rFonts w:ascii="Times New Roman" w:hAnsi="Times New Roman" w:cs="Times New Roman"/>
          <w:sz w:val="28"/>
          <w:szCs w:val="28"/>
        </w:rPr>
        <w:t xml:space="preserve"> </w:t>
      </w:r>
      <w:r w:rsidRPr="00012280">
        <w:rPr>
          <w:rFonts w:ascii="Times New Roman" w:hAnsi="Times New Roman" w:cs="Times New Roman"/>
          <w:sz w:val="28"/>
          <w:szCs w:val="28"/>
        </w:rPr>
        <w:t>3  в рамках федерального проекта «Успех каждого ребенка» нацпроекта «Образование» стала победителем и выиграла грант 13 млн. рублей на создание научно-учебной лаборатории для развития проекта «</w:t>
      </w:r>
      <w:proofErr w:type="spellStart"/>
      <w:r w:rsidRPr="00012280">
        <w:rPr>
          <w:rFonts w:ascii="Times New Roman" w:hAnsi="Times New Roman" w:cs="Times New Roman"/>
          <w:sz w:val="28"/>
          <w:szCs w:val="28"/>
        </w:rPr>
        <w:t>Агрокласс</w:t>
      </w:r>
      <w:proofErr w:type="spellEnd"/>
      <w:r w:rsidRPr="00012280">
        <w:rPr>
          <w:rFonts w:ascii="Times New Roman" w:hAnsi="Times New Roman" w:cs="Times New Roman"/>
          <w:sz w:val="28"/>
          <w:szCs w:val="28"/>
        </w:rPr>
        <w:t>», теперь это воплощает образовательный «Лидер»</w:t>
      </w:r>
      <w:r w:rsidR="00FD5110">
        <w:rPr>
          <w:rFonts w:ascii="Times New Roman" w:hAnsi="Times New Roman" w:cs="Times New Roman"/>
          <w:sz w:val="28"/>
          <w:szCs w:val="28"/>
        </w:rPr>
        <w:t>;</w:t>
      </w:r>
      <w:r w:rsidRPr="00012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280">
        <w:rPr>
          <w:rFonts w:ascii="Times New Roman" w:hAnsi="Times New Roman" w:cs="Times New Roman"/>
          <w:sz w:val="28"/>
          <w:szCs w:val="28"/>
        </w:rPr>
        <w:t>Хреновская</w:t>
      </w:r>
      <w:proofErr w:type="spellEnd"/>
      <w:r w:rsidRPr="00012280">
        <w:rPr>
          <w:rFonts w:ascii="Times New Roman" w:hAnsi="Times New Roman" w:cs="Times New Roman"/>
          <w:sz w:val="28"/>
          <w:szCs w:val="28"/>
        </w:rPr>
        <w:t xml:space="preserve">  СОШ №</w:t>
      </w:r>
      <w:r w:rsidR="00FD5110">
        <w:rPr>
          <w:rFonts w:ascii="Times New Roman" w:hAnsi="Times New Roman" w:cs="Times New Roman"/>
          <w:sz w:val="28"/>
          <w:szCs w:val="28"/>
        </w:rPr>
        <w:t xml:space="preserve"> </w:t>
      </w:r>
      <w:r w:rsidRPr="00012280">
        <w:rPr>
          <w:rFonts w:ascii="Times New Roman" w:hAnsi="Times New Roman" w:cs="Times New Roman"/>
          <w:sz w:val="28"/>
          <w:szCs w:val="28"/>
        </w:rPr>
        <w:t>1 выиграла грант 1 млн. рублей в конкурсном отборе на предоставление из федерального бюджета грантов в форме субсидий на реализацию мероприятий, связанных с инновациями в образовании ведомственной целевой программы «Развитие современных механизмов и технологий дошкольного и общего образования».</w:t>
      </w:r>
    </w:p>
    <w:p w:rsidR="00491EE1" w:rsidRDefault="00491EE1" w:rsidP="00491EE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280">
        <w:rPr>
          <w:rFonts w:ascii="Times New Roman" w:eastAsia="Times New Roman" w:hAnsi="Times New Roman" w:cs="Times New Roman"/>
          <w:sz w:val="28"/>
          <w:szCs w:val="28"/>
        </w:rPr>
        <w:t xml:space="preserve">Бобровский образовательный центр «Лидер» имени А.В. Гордеева      и </w:t>
      </w:r>
      <w:proofErr w:type="spellStart"/>
      <w:r w:rsidRPr="00012280">
        <w:rPr>
          <w:rFonts w:ascii="Times New Roman" w:eastAsia="Times New Roman" w:hAnsi="Times New Roman" w:cs="Times New Roman"/>
          <w:sz w:val="28"/>
          <w:szCs w:val="28"/>
        </w:rPr>
        <w:t>Хреновская</w:t>
      </w:r>
      <w:proofErr w:type="spellEnd"/>
      <w:r w:rsidRPr="00012280">
        <w:rPr>
          <w:rFonts w:ascii="Times New Roman" w:eastAsia="Times New Roman" w:hAnsi="Times New Roman" w:cs="Times New Roman"/>
          <w:sz w:val="28"/>
          <w:szCs w:val="28"/>
        </w:rPr>
        <w:t xml:space="preserve">   СОШ  №</w:t>
      </w:r>
      <w:r w:rsidR="00FD5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2280">
        <w:rPr>
          <w:rFonts w:ascii="Times New Roman" w:eastAsia="Times New Roman" w:hAnsi="Times New Roman" w:cs="Times New Roman"/>
          <w:sz w:val="28"/>
          <w:szCs w:val="28"/>
        </w:rPr>
        <w:t xml:space="preserve">2 имени </w:t>
      </w:r>
      <w:proofErr w:type="spellStart"/>
      <w:r w:rsidRPr="00012280">
        <w:rPr>
          <w:rFonts w:ascii="Times New Roman" w:eastAsia="Times New Roman" w:hAnsi="Times New Roman" w:cs="Times New Roman"/>
          <w:sz w:val="28"/>
          <w:szCs w:val="28"/>
        </w:rPr>
        <w:t>Левакова</w:t>
      </w:r>
      <w:proofErr w:type="spellEnd"/>
      <w:r w:rsidRPr="00012280">
        <w:rPr>
          <w:rFonts w:ascii="Times New Roman" w:eastAsia="Times New Roman" w:hAnsi="Times New Roman" w:cs="Times New Roman"/>
          <w:sz w:val="28"/>
          <w:szCs w:val="28"/>
        </w:rPr>
        <w:t xml:space="preserve"> стали опорными школами  по  финансовому просвещению.    </w:t>
      </w:r>
    </w:p>
    <w:p w:rsidR="00491EE1" w:rsidRPr="00012280" w:rsidRDefault="00491EE1" w:rsidP="00491E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280">
        <w:rPr>
          <w:rFonts w:ascii="Times New Roman" w:hAnsi="Times New Roman" w:cs="Times New Roman"/>
          <w:sz w:val="28"/>
          <w:szCs w:val="28"/>
        </w:rPr>
        <w:t>На базе Бобровской СОШ №</w:t>
      </w:r>
      <w:r w:rsidR="00FD5110">
        <w:rPr>
          <w:rFonts w:ascii="Times New Roman" w:hAnsi="Times New Roman" w:cs="Times New Roman"/>
          <w:sz w:val="28"/>
          <w:szCs w:val="28"/>
        </w:rPr>
        <w:t xml:space="preserve"> </w:t>
      </w:r>
      <w:r w:rsidRPr="00012280">
        <w:rPr>
          <w:rFonts w:ascii="Times New Roman" w:hAnsi="Times New Roman" w:cs="Times New Roman"/>
          <w:sz w:val="28"/>
          <w:szCs w:val="28"/>
        </w:rPr>
        <w:t xml:space="preserve">1 функционирует электронный библиотечный центр художественной литературы  в 5 тысяч экземпляров.  </w:t>
      </w:r>
    </w:p>
    <w:p w:rsidR="00491EE1" w:rsidRPr="00012280" w:rsidRDefault="00491EE1" w:rsidP="00491EE1">
      <w:pPr>
        <w:pStyle w:val="rtejustify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12280">
        <w:rPr>
          <w:sz w:val="28"/>
          <w:szCs w:val="28"/>
        </w:rPr>
        <w:t>Создано 17 отрядов юнармейцев, в состав которых входят 220  обучающихся. Юнармейцы ведут работу по сохранению мемориалов, обелисков, несут вахты памяти у Вечного огня, занимаются волонтерской деятельностью, принимают участие в крупных культурных и спортивных мероприятиях.</w:t>
      </w:r>
    </w:p>
    <w:p w:rsidR="00491EE1" w:rsidRDefault="00491EE1" w:rsidP="00491E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2280">
        <w:rPr>
          <w:rFonts w:ascii="Times New Roman" w:hAnsi="Times New Roman" w:cs="Times New Roman"/>
          <w:sz w:val="28"/>
          <w:szCs w:val="28"/>
        </w:rPr>
        <w:t xml:space="preserve">В районе   открыт   Бобровский образовательный центр «Лидер» имени А.В. Гордеева, что позволило проводить обучение в районе в одну смену, </w:t>
      </w:r>
      <w:r w:rsidRPr="00012280">
        <w:rPr>
          <w:rFonts w:ascii="Times New Roman" w:hAnsi="Times New Roman" w:cs="Times New Roman"/>
          <w:sz w:val="28"/>
          <w:szCs w:val="28"/>
        </w:rPr>
        <w:lastRenderedPageBreak/>
        <w:t>Данное образовательное учреждение  стало школой полного дня, совмещает все виды образования в одном месте: от дошкольного до получения профессии.</w:t>
      </w:r>
      <w:proofErr w:type="gramEnd"/>
      <w:r w:rsidRPr="00012280">
        <w:rPr>
          <w:rFonts w:ascii="Times New Roman" w:hAnsi="Times New Roman" w:cs="Times New Roman"/>
          <w:sz w:val="28"/>
          <w:szCs w:val="28"/>
        </w:rPr>
        <w:t xml:space="preserve"> </w:t>
      </w:r>
      <w:r w:rsidR="00365C13">
        <w:rPr>
          <w:rFonts w:ascii="Times New Roman" w:hAnsi="Times New Roman" w:cs="Times New Roman"/>
          <w:sz w:val="28"/>
          <w:szCs w:val="28"/>
        </w:rPr>
        <w:t>Р</w:t>
      </w:r>
      <w:r w:rsidRPr="00012280">
        <w:rPr>
          <w:rFonts w:ascii="Times New Roman" w:hAnsi="Times New Roman" w:cs="Times New Roman"/>
          <w:sz w:val="28"/>
          <w:szCs w:val="28"/>
        </w:rPr>
        <w:t xml:space="preserve">ешен вопрос о реконструкции зданий в </w:t>
      </w:r>
      <w:proofErr w:type="spellStart"/>
      <w:r w:rsidRPr="00012280">
        <w:rPr>
          <w:rFonts w:ascii="Times New Roman" w:hAnsi="Times New Roman" w:cs="Times New Roman"/>
          <w:sz w:val="28"/>
          <w:szCs w:val="28"/>
        </w:rPr>
        <w:t>Семено-Александровской</w:t>
      </w:r>
      <w:proofErr w:type="spellEnd"/>
      <w:r w:rsidRPr="00012280">
        <w:rPr>
          <w:rFonts w:ascii="Times New Roman" w:hAnsi="Times New Roman" w:cs="Times New Roman"/>
          <w:sz w:val="28"/>
          <w:szCs w:val="28"/>
        </w:rPr>
        <w:t xml:space="preserve">  СОШ структурном подразделении детский сад  на 25 мест и  в Бобровском детском саду №</w:t>
      </w:r>
      <w:r w:rsidR="00365C13">
        <w:rPr>
          <w:rFonts w:ascii="Times New Roman" w:hAnsi="Times New Roman" w:cs="Times New Roman"/>
          <w:sz w:val="28"/>
          <w:szCs w:val="28"/>
        </w:rPr>
        <w:t xml:space="preserve"> </w:t>
      </w:r>
      <w:r w:rsidRPr="00012280">
        <w:rPr>
          <w:rFonts w:ascii="Times New Roman" w:hAnsi="Times New Roman" w:cs="Times New Roman"/>
          <w:sz w:val="28"/>
          <w:szCs w:val="28"/>
        </w:rPr>
        <w:t>3 «Солнышко»   на 100 мест для открытия групп для детей раннего</w:t>
      </w:r>
      <w:r>
        <w:rPr>
          <w:rFonts w:ascii="Times New Roman" w:hAnsi="Times New Roman" w:cs="Times New Roman"/>
          <w:sz w:val="28"/>
          <w:szCs w:val="28"/>
        </w:rPr>
        <w:t xml:space="preserve"> возраста.</w:t>
      </w:r>
    </w:p>
    <w:p w:rsidR="00491EE1" w:rsidRPr="00012280" w:rsidRDefault="00491EE1" w:rsidP="00491EE1">
      <w:pPr>
        <w:pStyle w:val="rtejustify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Начата реконструкция </w:t>
      </w:r>
      <w:proofErr w:type="spellStart"/>
      <w:r>
        <w:rPr>
          <w:sz w:val="28"/>
          <w:szCs w:val="28"/>
        </w:rPr>
        <w:t>Хреновской</w:t>
      </w:r>
      <w:proofErr w:type="spellEnd"/>
      <w:r>
        <w:rPr>
          <w:sz w:val="28"/>
          <w:szCs w:val="28"/>
        </w:rPr>
        <w:t xml:space="preserve"> СОШ № 1. Вст</w:t>
      </w:r>
      <w:r w:rsidRPr="00012280">
        <w:rPr>
          <w:sz w:val="28"/>
          <w:szCs w:val="28"/>
        </w:rPr>
        <w:t xml:space="preserve">упил в строй  спортивный комплекс  при </w:t>
      </w:r>
      <w:proofErr w:type="spellStart"/>
      <w:r w:rsidRPr="00012280">
        <w:rPr>
          <w:sz w:val="28"/>
          <w:szCs w:val="28"/>
        </w:rPr>
        <w:t>Семено-Александровской</w:t>
      </w:r>
      <w:proofErr w:type="spellEnd"/>
      <w:r w:rsidRPr="00012280">
        <w:rPr>
          <w:sz w:val="28"/>
          <w:szCs w:val="28"/>
        </w:rPr>
        <w:t xml:space="preserve"> СОШ  и проведен  капитальный ремонт  здания бывшей воинской части для занятий спортивной гимнастикой и другими видами спорта. Открывается физкультурно-оздоровительный комплекс для занятий гандболом, художественной гимнастики, теннису, волейболу.  </w:t>
      </w:r>
    </w:p>
    <w:p w:rsidR="00491EE1" w:rsidRPr="00012280" w:rsidRDefault="00491EE1" w:rsidP="00365C13">
      <w:pPr>
        <w:pStyle w:val="rtejustify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12280">
        <w:rPr>
          <w:sz w:val="28"/>
          <w:szCs w:val="28"/>
        </w:rPr>
        <w:t>В районе культивируется 43 вида спорта. В текущем году  спортсмены района заняли призовые места  в соревнованиях допризывной молодежи,  в Спартакиаде городов и районов. В ежегодной  Спартакиаде учащихся Воронежской области по 27 видам спорта район занял 1 место.</w:t>
      </w:r>
    </w:p>
    <w:p w:rsidR="00491EE1" w:rsidRDefault="00491EE1" w:rsidP="00491E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280">
        <w:rPr>
          <w:rFonts w:ascii="Times New Roman" w:hAnsi="Times New Roman" w:cs="Times New Roman"/>
          <w:sz w:val="28"/>
          <w:szCs w:val="28"/>
        </w:rPr>
        <w:t>В областном смотре-конкурсе на лучшую организацию работы по развитию физической культуры и спорта в муниципальных районах и городских округах Воронежской области район несколько лет подряд занимает 1 место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1EE1" w:rsidRPr="00012280" w:rsidRDefault="00491EE1" w:rsidP="00365C13">
      <w:pPr>
        <w:pStyle w:val="rtejustify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12280">
        <w:rPr>
          <w:sz w:val="28"/>
          <w:szCs w:val="28"/>
        </w:rPr>
        <w:t>Одним из приоритетных направлений деятельности муниципальной системы образования является приведение существующих зданий образовательных учреждений в соответствие с современными требованиями.   В рамках областной программы 50/50 проведен ремонт в 14 образовательных учреждениях на сумму 18 917 000 рублей.</w:t>
      </w:r>
      <w:r w:rsidR="00365C13">
        <w:rPr>
          <w:sz w:val="28"/>
          <w:szCs w:val="28"/>
        </w:rPr>
        <w:t xml:space="preserve"> </w:t>
      </w:r>
      <w:r w:rsidRPr="00012280">
        <w:rPr>
          <w:sz w:val="28"/>
          <w:szCs w:val="28"/>
        </w:rPr>
        <w:t xml:space="preserve">В рамках национального проекта «Современная школа» был проведен ремонт в  </w:t>
      </w:r>
      <w:proofErr w:type="spellStart"/>
      <w:r w:rsidRPr="00012280">
        <w:rPr>
          <w:sz w:val="28"/>
          <w:szCs w:val="28"/>
        </w:rPr>
        <w:t>Хреновская</w:t>
      </w:r>
      <w:proofErr w:type="spellEnd"/>
      <w:r w:rsidRPr="00012280">
        <w:rPr>
          <w:sz w:val="28"/>
          <w:szCs w:val="28"/>
        </w:rPr>
        <w:t xml:space="preserve"> СОШ №</w:t>
      </w:r>
      <w:r w:rsidR="00365C13">
        <w:rPr>
          <w:sz w:val="28"/>
          <w:szCs w:val="28"/>
        </w:rPr>
        <w:t xml:space="preserve"> </w:t>
      </w:r>
      <w:r w:rsidRPr="00012280">
        <w:rPr>
          <w:sz w:val="28"/>
          <w:szCs w:val="28"/>
        </w:rPr>
        <w:t xml:space="preserve">2 имени </w:t>
      </w:r>
      <w:proofErr w:type="spellStart"/>
      <w:r w:rsidRPr="00012280">
        <w:rPr>
          <w:sz w:val="28"/>
          <w:szCs w:val="28"/>
        </w:rPr>
        <w:t>Левакова</w:t>
      </w:r>
      <w:proofErr w:type="spellEnd"/>
      <w:r w:rsidRPr="00012280">
        <w:rPr>
          <w:sz w:val="28"/>
          <w:szCs w:val="28"/>
        </w:rPr>
        <w:t xml:space="preserve">,   </w:t>
      </w:r>
      <w:proofErr w:type="spellStart"/>
      <w:r w:rsidRPr="00012280">
        <w:rPr>
          <w:sz w:val="28"/>
          <w:szCs w:val="28"/>
        </w:rPr>
        <w:t>Коршевская</w:t>
      </w:r>
      <w:proofErr w:type="spellEnd"/>
      <w:r w:rsidRPr="00012280">
        <w:rPr>
          <w:sz w:val="28"/>
          <w:szCs w:val="28"/>
        </w:rPr>
        <w:t xml:space="preserve"> СОШ, МКОУ </w:t>
      </w:r>
      <w:proofErr w:type="spellStart"/>
      <w:r w:rsidRPr="00012280">
        <w:rPr>
          <w:sz w:val="28"/>
          <w:szCs w:val="28"/>
        </w:rPr>
        <w:t>Ясенковская</w:t>
      </w:r>
      <w:proofErr w:type="spellEnd"/>
      <w:r w:rsidRPr="00012280">
        <w:rPr>
          <w:sz w:val="28"/>
          <w:szCs w:val="28"/>
        </w:rPr>
        <w:t xml:space="preserve"> СОШ на общую сумму 2 460 196 рублей для открытия центра образования цифрового и гуманитарного профилей «Точка роста».</w:t>
      </w:r>
    </w:p>
    <w:p w:rsidR="00491EE1" w:rsidRDefault="00491EE1" w:rsidP="00491E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280">
        <w:rPr>
          <w:rFonts w:ascii="Times New Roman" w:hAnsi="Times New Roman" w:cs="Times New Roman"/>
          <w:sz w:val="28"/>
          <w:szCs w:val="28"/>
        </w:rPr>
        <w:lastRenderedPageBreak/>
        <w:t>Из муниципального бюджета проведен капитальный ремонт  Бобровского детского сада №</w:t>
      </w:r>
      <w:r w:rsidR="00365C13">
        <w:rPr>
          <w:rFonts w:ascii="Times New Roman" w:hAnsi="Times New Roman" w:cs="Times New Roman"/>
          <w:sz w:val="28"/>
          <w:szCs w:val="28"/>
        </w:rPr>
        <w:t xml:space="preserve"> </w:t>
      </w:r>
      <w:r w:rsidRPr="00012280">
        <w:rPr>
          <w:rFonts w:ascii="Times New Roman" w:hAnsi="Times New Roman" w:cs="Times New Roman"/>
          <w:sz w:val="28"/>
          <w:szCs w:val="28"/>
        </w:rPr>
        <w:t>2 (фасада, кровли и внутренние работы) на сумму 3 480 000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70F9" w:rsidRDefault="003770F9" w:rsidP="00491E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26BD">
        <w:rPr>
          <w:bCs/>
          <w:sz w:val="28"/>
          <w:szCs w:val="28"/>
        </w:rPr>
        <w:tab/>
      </w:r>
    </w:p>
    <w:p w:rsidR="003770F9" w:rsidRDefault="003770F9" w:rsidP="003770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Медицина</w:t>
      </w:r>
    </w:p>
    <w:p w:rsidR="004B4EC3" w:rsidRDefault="00D8164A" w:rsidP="00D8164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C00">
        <w:rPr>
          <w:rFonts w:ascii="Times New Roman" w:hAnsi="Times New Roman" w:cs="Times New Roman"/>
          <w:sz w:val="28"/>
          <w:szCs w:val="28"/>
        </w:rPr>
        <w:t>В структуру БУЗ ВО «Бобровская РБ» входят 3 амбулатории (</w:t>
      </w:r>
      <w:proofErr w:type="spellStart"/>
      <w:r w:rsidRPr="005E3C00">
        <w:rPr>
          <w:rFonts w:ascii="Times New Roman" w:hAnsi="Times New Roman" w:cs="Times New Roman"/>
          <w:sz w:val="28"/>
          <w:szCs w:val="28"/>
        </w:rPr>
        <w:t>Коршевская</w:t>
      </w:r>
      <w:proofErr w:type="spellEnd"/>
      <w:r w:rsidRPr="005E3C00">
        <w:rPr>
          <w:rFonts w:ascii="Times New Roman" w:hAnsi="Times New Roman" w:cs="Times New Roman"/>
          <w:sz w:val="28"/>
          <w:szCs w:val="28"/>
        </w:rPr>
        <w:t xml:space="preserve"> врачебная амбулатория на 172 посещения, </w:t>
      </w:r>
      <w:proofErr w:type="spellStart"/>
      <w:r w:rsidRPr="005E3C00">
        <w:rPr>
          <w:rFonts w:ascii="Times New Roman" w:hAnsi="Times New Roman" w:cs="Times New Roman"/>
          <w:sz w:val="28"/>
          <w:szCs w:val="28"/>
        </w:rPr>
        <w:t>Хреновская</w:t>
      </w:r>
      <w:proofErr w:type="spellEnd"/>
      <w:r w:rsidRPr="005E3C00">
        <w:rPr>
          <w:rFonts w:ascii="Times New Roman" w:hAnsi="Times New Roman" w:cs="Times New Roman"/>
          <w:sz w:val="28"/>
          <w:szCs w:val="28"/>
        </w:rPr>
        <w:t xml:space="preserve"> врачебная амбулатория на 151 посещение, </w:t>
      </w:r>
      <w:proofErr w:type="spellStart"/>
      <w:r w:rsidRPr="005E3C00">
        <w:rPr>
          <w:rFonts w:ascii="Times New Roman" w:hAnsi="Times New Roman" w:cs="Times New Roman"/>
          <w:sz w:val="28"/>
          <w:szCs w:val="28"/>
        </w:rPr>
        <w:t>Ясенковская</w:t>
      </w:r>
      <w:proofErr w:type="spellEnd"/>
      <w:r w:rsidRPr="005E3C00">
        <w:rPr>
          <w:rFonts w:ascii="Times New Roman" w:hAnsi="Times New Roman" w:cs="Times New Roman"/>
          <w:sz w:val="28"/>
          <w:szCs w:val="28"/>
        </w:rPr>
        <w:t xml:space="preserve"> врачебная</w:t>
      </w:r>
      <w:r>
        <w:rPr>
          <w:rFonts w:ascii="Times New Roman" w:hAnsi="Times New Roman" w:cs="Times New Roman"/>
          <w:sz w:val="28"/>
          <w:szCs w:val="28"/>
        </w:rPr>
        <w:t xml:space="preserve"> амбулатория на 84 посещения), 11</w:t>
      </w:r>
      <w:r w:rsidRPr="005E3C00">
        <w:rPr>
          <w:rFonts w:ascii="Times New Roman" w:hAnsi="Times New Roman" w:cs="Times New Roman"/>
          <w:sz w:val="28"/>
          <w:szCs w:val="28"/>
        </w:rPr>
        <w:t xml:space="preserve"> фельдшерско-акушерских пунктов (</w:t>
      </w:r>
      <w:proofErr w:type="spellStart"/>
      <w:r w:rsidRPr="005E3C00">
        <w:rPr>
          <w:rFonts w:ascii="Times New Roman" w:hAnsi="Times New Roman" w:cs="Times New Roman"/>
          <w:sz w:val="28"/>
          <w:szCs w:val="28"/>
        </w:rPr>
        <w:t>Анновский</w:t>
      </w:r>
      <w:proofErr w:type="spellEnd"/>
      <w:r w:rsidRPr="005E3C00">
        <w:rPr>
          <w:rFonts w:ascii="Times New Roman" w:hAnsi="Times New Roman" w:cs="Times New Roman"/>
          <w:sz w:val="28"/>
          <w:szCs w:val="28"/>
        </w:rPr>
        <w:t xml:space="preserve">, Октябрьский, </w:t>
      </w:r>
      <w:proofErr w:type="spellStart"/>
      <w:r w:rsidRPr="005E3C00">
        <w:rPr>
          <w:rFonts w:ascii="Times New Roman" w:hAnsi="Times New Roman" w:cs="Times New Roman"/>
          <w:sz w:val="28"/>
          <w:szCs w:val="28"/>
        </w:rPr>
        <w:t>Лушниковский</w:t>
      </w:r>
      <w:proofErr w:type="spellEnd"/>
      <w:r w:rsidRPr="005E3C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3C00">
        <w:rPr>
          <w:rFonts w:ascii="Times New Roman" w:hAnsi="Times New Roman" w:cs="Times New Roman"/>
          <w:sz w:val="28"/>
          <w:szCs w:val="28"/>
        </w:rPr>
        <w:t>Песковатский</w:t>
      </w:r>
      <w:proofErr w:type="spellEnd"/>
      <w:r w:rsidRPr="005E3C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3C00">
        <w:rPr>
          <w:rFonts w:ascii="Times New Roman" w:hAnsi="Times New Roman" w:cs="Times New Roman"/>
          <w:sz w:val="28"/>
          <w:szCs w:val="28"/>
        </w:rPr>
        <w:t>Тройнянский</w:t>
      </w:r>
      <w:proofErr w:type="spellEnd"/>
      <w:r w:rsidRPr="005E3C00">
        <w:rPr>
          <w:rFonts w:ascii="Times New Roman" w:hAnsi="Times New Roman" w:cs="Times New Roman"/>
          <w:sz w:val="28"/>
          <w:szCs w:val="28"/>
        </w:rPr>
        <w:t xml:space="preserve">, Николо-Варваринский, </w:t>
      </w:r>
      <w:proofErr w:type="spellStart"/>
      <w:r w:rsidRPr="005E3C00">
        <w:rPr>
          <w:rFonts w:ascii="Times New Roman" w:hAnsi="Times New Roman" w:cs="Times New Roman"/>
          <w:sz w:val="28"/>
          <w:szCs w:val="28"/>
        </w:rPr>
        <w:t>Юдановский</w:t>
      </w:r>
      <w:proofErr w:type="spellEnd"/>
      <w:r w:rsidRPr="005E3C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3C00">
        <w:rPr>
          <w:rFonts w:ascii="Times New Roman" w:hAnsi="Times New Roman" w:cs="Times New Roman"/>
          <w:sz w:val="28"/>
          <w:szCs w:val="28"/>
        </w:rPr>
        <w:t>Пчелиновский</w:t>
      </w:r>
      <w:proofErr w:type="spellEnd"/>
      <w:r w:rsidRPr="005E3C00">
        <w:rPr>
          <w:rFonts w:ascii="Times New Roman" w:hAnsi="Times New Roman" w:cs="Times New Roman"/>
          <w:sz w:val="28"/>
          <w:szCs w:val="28"/>
        </w:rPr>
        <w:t>, Никольский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3C0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), 3 домовых хозяйства</w:t>
      </w:r>
      <w:r w:rsidRPr="005E3C00">
        <w:rPr>
          <w:rFonts w:ascii="Times New Roman" w:hAnsi="Times New Roman" w:cs="Times New Roman"/>
          <w:sz w:val="28"/>
          <w:szCs w:val="28"/>
        </w:rPr>
        <w:t xml:space="preserve"> (п. Нескучный, п. Заречный, х. Соколовский).</w:t>
      </w:r>
      <w:r w:rsidR="00356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64A" w:rsidRDefault="004B4EC3" w:rsidP="004B4EC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561A5" w:rsidRPr="005E3C00">
        <w:rPr>
          <w:rFonts w:ascii="Times New Roman" w:hAnsi="Times New Roman" w:cs="Times New Roman"/>
          <w:sz w:val="28"/>
          <w:szCs w:val="28"/>
        </w:rPr>
        <w:t>казывает</w:t>
      </w:r>
      <w:r>
        <w:rPr>
          <w:rFonts w:ascii="Times New Roman" w:hAnsi="Times New Roman" w:cs="Times New Roman"/>
          <w:sz w:val="28"/>
          <w:szCs w:val="28"/>
        </w:rPr>
        <w:t>ся медицинская</w:t>
      </w:r>
      <w:r w:rsidR="003561A5" w:rsidRPr="005E3C00">
        <w:rPr>
          <w:rFonts w:ascii="Times New Roman" w:hAnsi="Times New Roman" w:cs="Times New Roman"/>
          <w:sz w:val="28"/>
          <w:szCs w:val="28"/>
        </w:rPr>
        <w:t xml:space="preserve"> помощь на </w:t>
      </w:r>
      <w:r w:rsidR="003561A5">
        <w:rPr>
          <w:rFonts w:ascii="Times New Roman" w:hAnsi="Times New Roman" w:cs="Times New Roman"/>
          <w:sz w:val="28"/>
          <w:szCs w:val="28"/>
        </w:rPr>
        <w:t>290</w:t>
      </w:r>
      <w:r w:rsidR="003561A5" w:rsidRPr="005E3C00">
        <w:rPr>
          <w:rFonts w:ascii="Times New Roman" w:hAnsi="Times New Roman" w:cs="Times New Roman"/>
          <w:sz w:val="28"/>
          <w:szCs w:val="28"/>
        </w:rPr>
        <w:t xml:space="preserve"> койках круглосуточного пребывания, 85 койках дневного стационара. Мощность амбулаторно-поликлинической службы составляет 750 посещений в смену.</w:t>
      </w:r>
      <w:r>
        <w:rPr>
          <w:rFonts w:ascii="Times New Roman" w:hAnsi="Times New Roman" w:cs="Times New Roman"/>
          <w:sz w:val="28"/>
          <w:szCs w:val="28"/>
        </w:rPr>
        <w:t xml:space="preserve"> Действуют</w:t>
      </w:r>
      <w:r w:rsidR="00D8164A" w:rsidRPr="005E3C0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D8164A">
        <w:rPr>
          <w:rFonts w:ascii="Times New Roman" w:hAnsi="Times New Roman" w:cs="Times New Roman"/>
          <w:bCs/>
          <w:spacing w:val="-2"/>
          <w:sz w:val="28"/>
          <w:szCs w:val="28"/>
        </w:rPr>
        <w:t>7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межрайонных отделений</w:t>
      </w:r>
      <w:r w:rsidR="00D8164A" w:rsidRPr="005E3C00">
        <w:rPr>
          <w:rFonts w:ascii="Times New Roman" w:hAnsi="Times New Roman" w:cs="Times New Roman"/>
          <w:bCs/>
          <w:spacing w:val="-2"/>
          <w:sz w:val="28"/>
          <w:szCs w:val="28"/>
        </w:rPr>
        <w:t>: хирургическое</w:t>
      </w:r>
      <w:r w:rsidR="00D8164A">
        <w:rPr>
          <w:rFonts w:ascii="Times New Roman" w:hAnsi="Times New Roman" w:cs="Times New Roman"/>
          <w:bCs/>
          <w:spacing w:val="-2"/>
          <w:sz w:val="28"/>
          <w:szCs w:val="28"/>
        </w:rPr>
        <w:t>, травматологии и ортопедии,</w:t>
      </w:r>
      <w:r w:rsidR="00D8164A" w:rsidRPr="005E3C0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неврологическое</w:t>
      </w:r>
      <w:r w:rsidR="00D8164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м</w:t>
      </w:r>
      <w:r w:rsidR="00D8164A">
        <w:rPr>
          <w:rFonts w:ascii="Times New Roman" w:hAnsi="Times New Roman" w:cs="Times New Roman"/>
          <w:bCs/>
          <w:spacing w:val="-2"/>
          <w:sz w:val="28"/>
          <w:szCs w:val="28"/>
        </w:rPr>
        <w:t>едицинской р</w:t>
      </w:r>
      <w:r w:rsidR="00D8164A" w:rsidRPr="005E3C00">
        <w:rPr>
          <w:rFonts w:ascii="Times New Roman" w:hAnsi="Times New Roman" w:cs="Times New Roman"/>
          <w:bCs/>
          <w:spacing w:val="-2"/>
          <w:sz w:val="28"/>
          <w:szCs w:val="28"/>
        </w:rPr>
        <w:t>еабилитации</w:t>
      </w:r>
      <w:r w:rsidR="00D8164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</w:t>
      </w:r>
      <w:r w:rsidR="00D8164A" w:rsidRPr="005E3C00">
        <w:rPr>
          <w:rFonts w:ascii="Times New Roman" w:hAnsi="Times New Roman" w:cs="Times New Roman"/>
          <w:bCs/>
          <w:spacing w:val="-2"/>
          <w:sz w:val="28"/>
          <w:szCs w:val="28"/>
        </w:rPr>
        <w:t>кардиологическое</w:t>
      </w:r>
      <w:r w:rsidR="00D8164A">
        <w:rPr>
          <w:rFonts w:ascii="Times New Roman" w:hAnsi="Times New Roman" w:cs="Times New Roman"/>
          <w:bCs/>
          <w:spacing w:val="-2"/>
          <w:sz w:val="28"/>
          <w:szCs w:val="28"/>
        </w:rPr>
        <w:t>, психиатрическое с наркологическими койками, урологическое</w:t>
      </w:r>
      <w:r w:rsidR="00D8164A" w:rsidRPr="005E3C00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</w:p>
    <w:p w:rsidR="00D8164A" w:rsidRDefault="00D8164A" w:rsidP="00D8164A">
      <w:pPr>
        <w:shd w:val="clear" w:color="auto" w:fill="FFFFFF"/>
        <w:tabs>
          <w:tab w:val="left" w:pos="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В 2019 году </w:t>
      </w:r>
      <w:proofErr w:type="spellStart"/>
      <w:r>
        <w:rPr>
          <w:rFonts w:ascii="Times New Roman" w:hAnsi="Times New Roman" w:cs="Times New Roman"/>
          <w:bCs/>
          <w:spacing w:val="-2"/>
          <w:sz w:val="28"/>
          <w:szCs w:val="28"/>
        </w:rPr>
        <w:t>пролицензировано</w:t>
      </w:r>
      <w:proofErr w:type="spellEnd"/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и открыто отделение </w:t>
      </w:r>
      <w:proofErr w:type="spellStart"/>
      <w:r>
        <w:rPr>
          <w:rFonts w:ascii="Times New Roman" w:hAnsi="Times New Roman" w:cs="Times New Roman"/>
          <w:bCs/>
          <w:spacing w:val="-2"/>
          <w:sz w:val="28"/>
          <w:szCs w:val="28"/>
        </w:rPr>
        <w:t>рентгенэндоваскулярных</w:t>
      </w:r>
      <w:proofErr w:type="spellEnd"/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методов диагностики и лечения, с возможностью проведения экстренной </w:t>
      </w:r>
      <w:proofErr w:type="spellStart"/>
      <w:r>
        <w:rPr>
          <w:rFonts w:ascii="Times New Roman" w:hAnsi="Times New Roman" w:cs="Times New Roman"/>
          <w:bCs/>
          <w:spacing w:val="-2"/>
          <w:sz w:val="28"/>
          <w:szCs w:val="28"/>
        </w:rPr>
        <w:t>коронароангиографии</w:t>
      </w:r>
      <w:proofErr w:type="spellEnd"/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с последующим </w:t>
      </w:r>
      <w:proofErr w:type="spellStart"/>
      <w:r>
        <w:rPr>
          <w:rFonts w:ascii="Times New Roman" w:hAnsi="Times New Roman" w:cs="Times New Roman"/>
          <w:bCs/>
          <w:spacing w:val="-2"/>
          <w:sz w:val="28"/>
          <w:szCs w:val="28"/>
        </w:rPr>
        <w:t>стентированием</w:t>
      </w:r>
      <w:proofErr w:type="spellEnd"/>
      <w:r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</w:p>
    <w:p w:rsidR="00D8164A" w:rsidRDefault="00593BC1" w:rsidP="00D8164A">
      <w:pPr>
        <w:shd w:val="clear" w:color="auto" w:fill="FFFFFF"/>
        <w:tabs>
          <w:tab w:val="left" w:pos="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pacing w:val="-2"/>
          <w:sz w:val="28"/>
          <w:szCs w:val="28"/>
        </w:rPr>
        <w:t>П</w:t>
      </w:r>
      <w:r w:rsidR="00D8164A">
        <w:rPr>
          <w:rFonts w:ascii="Times New Roman" w:hAnsi="Times New Roman" w:cs="Times New Roman"/>
          <w:bCs/>
          <w:spacing w:val="-2"/>
          <w:sz w:val="28"/>
          <w:szCs w:val="28"/>
        </w:rPr>
        <w:t>остроен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ы</w:t>
      </w:r>
      <w:proofErr w:type="gramEnd"/>
      <w:r w:rsidR="00D8164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и введен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ы</w:t>
      </w:r>
      <w:r w:rsidR="00D8164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в эксплуатацию </w:t>
      </w:r>
      <w:proofErr w:type="spellStart"/>
      <w:r w:rsidR="00D8164A">
        <w:rPr>
          <w:rFonts w:ascii="Times New Roman" w:hAnsi="Times New Roman" w:cs="Times New Roman"/>
          <w:bCs/>
          <w:spacing w:val="-2"/>
          <w:sz w:val="28"/>
          <w:szCs w:val="28"/>
        </w:rPr>
        <w:t>ФАП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ы</w:t>
      </w:r>
      <w:proofErr w:type="spellEnd"/>
      <w:r w:rsidR="00D8164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в сел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ах</w:t>
      </w:r>
      <w:r w:rsidR="00D8164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="00D8164A">
        <w:rPr>
          <w:rFonts w:ascii="Times New Roman" w:hAnsi="Times New Roman" w:cs="Times New Roman"/>
          <w:bCs/>
          <w:spacing w:val="-2"/>
          <w:sz w:val="28"/>
          <w:szCs w:val="28"/>
        </w:rPr>
        <w:t>Анновка</w:t>
      </w:r>
      <w:proofErr w:type="spellEnd"/>
      <w:r w:rsidR="00D8164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pacing w:val="-2"/>
          <w:sz w:val="28"/>
          <w:szCs w:val="28"/>
        </w:rPr>
        <w:t>Ко</w:t>
      </w:r>
      <w:r w:rsidR="00D8164A">
        <w:rPr>
          <w:rFonts w:ascii="Times New Roman" w:hAnsi="Times New Roman" w:cs="Times New Roman"/>
          <w:bCs/>
          <w:spacing w:val="-2"/>
          <w:sz w:val="28"/>
          <w:szCs w:val="28"/>
        </w:rPr>
        <w:t>ршево</w:t>
      </w:r>
      <w:proofErr w:type="spellEnd"/>
      <w:r w:rsidR="00D8164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в последнем</w:t>
      </w:r>
      <w:r w:rsidR="00D8164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располагается кабинет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D8164A">
        <w:rPr>
          <w:rFonts w:ascii="Times New Roman" w:hAnsi="Times New Roman" w:cs="Times New Roman"/>
          <w:bCs/>
          <w:spacing w:val="-2"/>
          <w:sz w:val="28"/>
          <w:szCs w:val="28"/>
        </w:rPr>
        <w:t>ВОП.</w:t>
      </w:r>
    </w:p>
    <w:p w:rsidR="00D8164A" w:rsidRDefault="00D8164A" w:rsidP="00D8164A">
      <w:pPr>
        <w:shd w:val="clear" w:color="auto" w:fill="FFFFFF"/>
        <w:tabs>
          <w:tab w:val="left" w:pos="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В августе 2019 года в рамках национального проекта «Живи долго!» проведена оздоровительная акция «Чесменская здравница. Быть здоровым, радоваться жизни!»</w:t>
      </w:r>
      <w:r w:rsidR="00593BC1">
        <w:rPr>
          <w:rFonts w:ascii="Times New Roman" w:hAnsi="Times New Roman" w:cs="Times New Roman"/>
          <w:bCs/>
          <w:spacing w:val="-2"/>
          <w:sz w:val="28"/>
          <w:szCs w:val="28"/>
        </w:rPr>
        <w:t>. Во всех поселениях открыты «Тропы здоровья».</w:t>
      </w:r>
    </w:p>
    <w:p w:rsidR="00593BC1" w:rsidRDefault="00593BC1" w:rsidP="00D8164A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D8164A" w:rsidRPr="005E3C00">
        <w:rPr>
          <w:rFonts w:ascii="Times New Roman" w:hAnsi="Times New Roman" w:cs="Times New Roman"/>
          <w:sz w:val="28"/>
          <w:szCs w:val="28"/>
        </w:rPr>
        <w:t>татные должности врачей укомплектованы</w:t>
      </w:r>
      <w:r w:rsidR="00D8164A">
        <w:rPr>
          <w:rFonts w:ascii="Times New Roman" w:hAnsi="Times New Roman" w:cs="Times New Roman"/>
          <w:sz w:val="28"/>
          <w:szCs w:val="28"/>
        </w:rPr>
        <w:t xml:space="preserve"> физическими лицами на 60,8</w:t>
      </w:r>
      <w:r w:rsidR="00D8164A" w:rsidRPr="005E3C00">
        <w:rPr>
          <w:rFonts w:ascii="Times New Roman" w:hAnsi="Times New Roman" w:cs="Times New Roman"/>
          <w:sz w:val="28"/>
          <w:szCs w:val="28"/>
        </w:rPr>
        <w:t>%</w:t>
      </w:r>
      <w:r w:rsidR="00D8164A">
        <w:rPr>
          <w:rFonts w:ascii="Times New Roman" w:hAnsi="Times New Roman" w:cs="Times New Roman"/>
          <w:sz w:val="28"/>
          <w:szCs w:val="28"/>
        </w:rPr>
        <w:t xml:space="preserve">, средним медицинским персоналом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D8164A">
        <w:rPr>
          <w:rFonts w:ascii="Times New Roman" w:hAnsi="Times New Roman" w:cs="Times New Roman"/>
          <w:sz w:val="28"/>
          <w:szCs w:val="28"/>
        </w:rPr>
        <w:t xml:space="preserve"> 74,4%</w:t>
      </w:r>
      <w:r w:rsidR="00D8164A" w:rsidRPr="005E3C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3BC1" w:rsidRDefault="00D8164A" w:rsidP="00D8164A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C00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повысились  санитарно – гигиенические требования по приведению площадей лечебно – профилактических учреждений и условий пребывания больных к нормативу. Также повысились требования к соблюдению медицинских стандартов оказания медицинской помощи. </w:t>
      </w:r>
    </w:p>
    <w:p w:rsidR="00593BC1" w:rsidRDefault="00593BC1" w:rsidP="00D8164A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повышением требований к соблюдению медицинских стандартов оказания медицинской помощи проведен капитальный ремонт детского, кардиологического отделений, заменена кровля в лечебно-терапевтическом корпусе, детском отделении.</w:t>
      </w:r>
    </w:p>
    <w:p w:rsidR="00D8164A" w:rsidRDefault="00593BC1" w:rsidP="00D8164A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D8164A" w:rsidRPr="00440E76">
        <w:rPr>
          <w:rFonts w:ascii="Times New Roman" w:hAnsi="Times New Roman" w:cs="Times New Roman"/>
          <w:sz w:val="28"/>
          <w:szCs w:val="28"/>
        </w:rPr>
        <w:t xml:space="preserve"> </w:t>
      </w:r>
      <w:r w:rsidR="00D8164A">
        <w:rPr>
          <w:rFonts w:ascii="Times New Roman" w:hAnsi="Times New Roman" w:cs="Times New Roman"/>
          <w:sz w:val="28"/>
          <w:szCs w:val="28"/>
        </w:rPr>
        <w:t>2019 году было получено по договору безвозмездного пользования 3 автомобиля СМП, а также были приобретены 2 легковых автомобиля в рамках регионального проекта «Развитие системы оказания первичной медико-санитарной помощи» для оказания неотложной медицинской помощи детскому населению.</w:t>
      </w:r>
      <w:bookmarkStart w:id="0" w:name="_GoBack"/>
      <w:bookmarkEnd w:id="0"/>
      <w:proofErr w:type="gramEnd"/>
    </w:p>
    <w:p w:rsidR="00365C13" w:rsidRPr="00440E76" w:rsidRDefault="00365C13" w:rsidP="00D8164A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0F9" w:rsidRDefault="003770F9" w:rsidP="003770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36B5">
        <w:rPr>
          <w:rFonts w:ascii="Times New Roman" w:hAnsi="Times New Roman" w:cs="Times New Roman"/>
          <w:b/>
          <w:sz w:val="28"/>
          <w:szCs w:val="28"/>
          <w:u w:val="single"/>
        </w:rPr>
        <w:t>Культура</w:t>
      </w:r>
    </w:p>
    <w:p w:rsidR="00491EE1" w:rsidRDefault="00491EE1" w:rsidP="00365C13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Творческий потенциал жителей района из года в год ширится и совершенствуется.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Разножанровые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народные коллективы подтверждают звание «народный» как в городе, так и в селах. Коллективы – постоянные участники </w:t>
      </w:r>
      <w:r w:rsidR="00593BC1">
        <w:rPr>
          <w:rFonts w:ascii="Times New Roman" w:hAnsi="Times New Roman"/>
          <w:color w:val="000000"/>
          <w:sz w:val="28"/>
          <w:szCs w:val="28"/>
        </w:rPr>
        <w:t xml:space="preserve">и победители </w:t>
      </w:r>
      <w:r>
        <w:rPr>
          <w:rFonts w:ascii="Times New Roman" w:hAnsi="Times New Roman"/>
          <w:color w:val="000000"/>
          <w:sz w:val="28"/>
          <w:szCs w:val="28"/>
        </w:rPr>
        <w:t>областных, межрегиональных, всероссийских и международных конкурсов.</w:t>
      </w:r>
    </w:p>
    <w:p w:rsidR="00491EE1" w:rsidRDefault="00491EE1" w:rsidP="00491EE1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Растет читательский интерес жителей района, формируется информационно – библиотечное обслуживание отдаленных поселений и хуторов.</w:t>
      </w:r>
    </w:p>
    <w:p w:rsidR="00491EE1" w:rsidRDefault="00491EE1" w:rsidP="00491EE1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Заметно возрос интерес к профессиональному искусству. Все это сказывается на уровне культуры жителей, манере поведения, разумном досуге, правовой культуре. Так, в 2019 году в районе зарегистрировано 5399 участников клубных формирований, это самые  активные жители сёл и города разных возрастов. Сохранены и подтверждены 16 коллективов со званием «народный», один из них – хоровая академическая капелла  отметил</w:t>
      </w:r>
      <w:r w:rsidR="00593BC1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свой 100-летний юбилей.</w:t>
      </w:r>
    </w:p>
    <w:p w:rsidR="00491EE1" w:rsidRDefault="00491EE1" w:rsidP="00491EE1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 развитием туризма в районе стало глубже изучаться краеведение, историческое прошлое существовавших ранее ремесел, быта, духовной культуры. В Боброве начал свою работу туристско-информационный центр «Дом ремёсел».</w:t>
      </w:r>
    </w:p>
    <w:p w:rsidR="00491EE1" w:rsidRDefault="00491EE1" w:rsidP="00365C13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2019 году построен и открыт частный зоопарк в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Шишовка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установлен знак «Географический центр Воронежской области». Ждем инициативных, знающих, активных туроператоров, руководителей туристического бизнеса. Конечно, профсоюзным райкомам надо активнее практиковать в своей деятельности освоение туристических прогулок, экспедиции, отдых на природе по существующим и обустроенным местам отдыха в районе. </w:t>
      </w:r>
    </w:p>
    <w:p w:rsidR="00491EE1" w:rsidRPr="005E32BC" w:rsidRDefault="00491EE1" w:rsidP="00365C13">
      <w:pPr>
        <w:pStyle w:val="voicevid01077541471687135816938"/>
        <w:shd w:val="clear" w:color="auto" w:fill="FFFFFF"/>
        <w:spacing w:before="120" w:beforeAutospacing="0" w:after="120" w:afterAutospacing="0" w:line="360" w:lineRule="auto"/>
        <w:ind w:firstLine="540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Бобровская</w:t>
      </w:r>
      <w:r w:rsidRPr="005E32BC">
        <w:rPr>
          <w:color w:val="252525"/>
          <w:sz w:val="28"/>
          <w:szCs w:val="28"/>
        </w:rPr>
        <w:t xml:space="preserve"> детская </w:t>
      </w:r>
      <w:r>
        <w:rPr>
          <w:color w:val="252525"/>
          <w:sz w:val="28"/>
          <w:szCs w:val="28"/>
        </w:rPr>
        <w:t xml:space="preserve">школа искусств - одна из четырнадцати </w:t>
      </w:r>
      <w:r w:rsidRPr="005E32BC">
        <w:rPr>
          <w:color w:val="252525"/>
          <w:sz w:val="28"/>
          <w:szCs w:val="28"/>
        </w:rPr>
        <w:t>детских школ области, вошедших в национальный проект «Культура» по направлению «Культурная среда». В ходе реализации национального проекта были приобретены музыкальные инструменты, учебные материал</w:t>
      </w:r>
      <w:r>
        <w:rPr>
          <w:color w:val="252525"/>
          <w:sz w:val="28"/>
          <w:szCs w:val="28"/>
        </w:rPr>
        <w:t>ы, оборудование на сумму 3514 тыс.</w:t>
      </w:r>
      <w:r w:rsidRPr="005E32BC">
        <w:rPr>
          <w:color w:val="252525"/>
          <w:sz w:val="28"/>
          <w:szCs w:val="28"/>
        </w:rPr>
        <w:t xml:space="preserve"> руб. из 3-х уровней бюджетов - федерального, областного и муниципального. </w:t>
      </w:r>
    </w:p>
    <w:p w:rsidR="00491EE1" w:rsidRDefault="00491EE1" w:rsidP="00365C13">
      <w:pPr>
        <w:pStyle w:val="voicevid01077541471687135816946"/>
        <w:shd w:val="clear" w:color="auto" w:fill="FFFFFF"/>
        <w:spacing w:before="120" w:beforeAutospacing="0" w:after="12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12CC9">
        <w:rPr>
          <w:sz w:val="28"/>
          <w:szCs w:val="28"/>
        </w:rPr>
        <w:t xml:space="preserve"> 2019-2020 учебном году Бобровская детская школа искусств осваивает новое пространство в образовательном центре им. А.В.Гордеева «Лидер»</w:t>
      </w:r>
      <w:r>
        <w:rPr>
          <w:sz w:val="28"/>
          <w:szCs w:val="28"/>
        </w:rPr>
        <w:t>, увеличивается контингент учащихся</w:t>
      </w:r>
      <w:r w:rsidRPr="00E12CC9">
        <w:rPr>
          <w:sz w:val="28"/>
          <w:szCs w:val="28"/>
        </w:rPr>
        <w:t>, появились новые молодые специалисты</w:t>
      </w:r>
      <w:r>
        <w:rPr>
          <w:sz w:val="28"/>
          <w:szCs w:val="28"/>
        </w:rPr>
        <w:t>. Ежемесячно для посетителей школы в актовом зале звучат</w:t>
      </w:r>
      <w:r w:rsidRPr="00E12C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новые </w:t>
      </w:r>
      <w:r w:rsidRPr="00E12CC9">
        <w:rPr>
          <w:sz w:val="28"/>
          <w:szCs w:val="28"/>
        </w:rPr>
        <w:t>музыкальные номера, подготовленные ученик</w:t>
      </w:r>
      <w:r>
        <w:rPr>
          <w:sz w:val="28"/>
          <w:szCs w:val="28"/>
        </w:rPr>
        <w:t>ами и преподавателями школы, демонстрирующие</w:t>
      </w:r>
      <w:r w:rsidRPr="00E12CC9">
        <w:rPr>
          <w:sz w:val="28"/>
          <w:szCs w:val="28"/>
        </w:rPr>
        <w:t xml:space="preserve"> высокий уровень профессиональной подготовки.</w:t>
      </w:r>
      <w:r>
        <w:rPr>
          <w:sz w:val="28"/>
          <w:szCs w:val="28"/>
        </w:rPr>
        <w:t xml:space="preserve"> За 2018 – 2019 учебный год в 26 международных, всероссийских и региональных конкурсах приняли участие более 150 воспитанников школы.</w:t>
      </w:r>
      <w:r w:rsidR="00365C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65C13">
        <w:rPr>
          <w:sz w:val="28"/>
          <w:szCs w:val="28"/>
        </w:rPr>
        <w:tab/>
      </w:r>
      <w:r>
        <w:rPr>
          <w:sz w:val="28"/>
          <w:szCs w:val="28"/>
        </w:rPr>
        <w:t xml:space="preserve">   В 2019 году начался капитальный ремонт </w:t>
      </w:r>
      <w:proofErr w:type="spellStart"/>
      <w:r>
        <w:rPr>
          <w:sz w:val="28"/>
          <w:szCs w:val="28"/>
        </w:rPr>
        <w:t>Ясенковского</w:t>
      </w:r>
      <w:proofErr w:type="spellEnd"/>
      <w:r>
        <w:rPr>
          <w:sz w:val="28"/>
          <w:szCs w:val="28"/>
        </w:rPr>
        <w:t xml:space="preserve"> СДК. Освоено   10 млн. рублей из областного бюджета: полностью заменены кровля, потолочные перекрытия и окна. </w:t>
      </w:r>
    </w:p>
    <w:p w:rsidR="00491EE1" w:rsidRPr="006D18B1" w:rsidRDefault="00491EE1" w:rsidP="00491EE1">
      <w:pPr>
        <w:pStyle w:val="voicevid01077541471687135816946"/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6D18B1">
        <w:rPr>
          <w:sz w:val="28"/>
          <w:szCs w:val="28"/>
        </w:rPr>
        <w:lastRenderedPageBreak/>
        <w:t xml:space="preserve">       Растет информированность аудитории. Использование современных технологий и </w:t>
      </w:r>
      <w:proofErr w:type="spellStart"/>
      <w:r w:rsidRPr="006D18B1">
        <w:rPr>
          <w:sz w:val="28"/>
          <w:szCs w:val="28"/>
        </w:rPr>
        <w:t>медиасервисов</w:t>
      </w:r>
      <w:proofErr w:type="spellEnd"/>
      <w:r w:rsidRPr="006D18B1">
        <w:rPr>
          <w:sz w:val="28"/>
          <w:szCs w:val="28"/>
        </w:rPr>
        <w:t xml:space="preserve"> позволяет более эффективно донести информацию о многообразии культурной жизни.</w:t>
      </w:r>
    </w:p>
    <w:p w:rsidR="003770F9" w:rsidRDefault="003770F9" w:rsidP="003770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70F9" w:rsidRDefault="003770F9" w:rsidP="003770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170E">
        <w:rPr>
          <w:rFonts w:ascii="Times New Roman" w:hAnsi="Times New Roman" w:cs="Times New Roman"/>
          <w:b/>
          <w:sz w:val="28"/>
          <w:szCs w:val="28"/>
          <w:u w:val="single"/>
        </w:rPr>
        <w:t>Социальная защита</w:t>
      </w:r>
    </w:p>
    <w:p w:rsidR="006A305B" w:rsidRDefault="006A305B" w:rsidP="006A305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Нет в районе жителей, которые были бы обойдены вниманием и заботой. В зоне повышенного действия находится льготная категория граждан, их база данных насчитывает 16 тыс. таких жителей: дети, старики, малообеспеченные и др. Все они вовремя получают пособия, помощь на дому, адресную социальную помощь, дети – сироты жилье, по необходимости создаются приемные семьи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престарелых, идет оформление в дома – интернаты. Наш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Липовский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дом – интернат востребован не только у жителей района, но и жителей других районов. В этом доме - интернате созданы условия, приближенные к домашнему уюту и теплу, забота и быт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окружены вниманием и особым подходом работающих. </w:t>
      </w:r>
    </w:p>
    <w:p w:rsidR="003770F9" w:rsidRPr="006A305B" w:rsidRDefault="006A305B" w:rsidP="003770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0F9" w:rsidRDefault="003770F9" w:rsidP="003770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0F9" w:rsidRDefault="003770F9" w:rsidP="003770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0F9" w:rsidRDefault="003770F9" w:rsidP="007123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AEB" w:rsidRDefault="00067672" w:rsidP="007123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EB9">
        <w:rPr>
          <w:rFonts w:ascii="Times New Roman" w:hAnsi="Times New Roman" w:cs="Times New Roman"/>
          <w:b/>
          <w:sz w:val="28"/>
          <w:szCs w:val="28"/>
        </w:rPr>
        <w:t>Уважаемые депутаты, приглашенные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A6625" w:rsidRDefault="00067672" w:rsidP="000676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511E">
        <w:rPr>
          <w:rFonts w:ascii="Times New Roman" w:hAnsi="Times New Roman" w:cs="Times New Roman"/>
          <w:sz w:val="28"/>
          <w:szCs w:val="28"/>
        </w:rPr>
        <w:t xml:space="preserve">Совместная работа администрации, </w:t>
      </w:r>
      <w:r w:rsidR="004A6625">
        <w:rPr>
          <w:rFonts w:ascii="Times New Roman" w:hAnsi="Times New Roman" w:cs="Times New Roman"/>
          <w:sz w:val="28"/>
          <w:szCs w:val="28"/>
        </w:rPr>
        <w:t>Совета народных депутатов, общественных организаций района дает возможность развивать его экономику, видеть перспективы развития.</w:t>
      </w:r>
    </w:p>
    <w:p w:rsidR="00067672" w:rsidRPr="00BD2879" w:rsidRDefault="004A6625" w:rsidP="004A66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sectPr w:rsidR="00067672" w:rsidRPr="00BD2879" w:rsidSect="00712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84608"/>
    <w:multiLevelType w:val="hybridMultilevel"/>
    <w:tmpl w:val="97D8AE6E"/>
    <w:lvl w:ilvl="0" w:tplc="9E720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4B28C5"/>
    <w:multiLevelType w:val="hybridMultilevel"/>
    <w:tmpl w:val="6DDE3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B6B3D"/>
    <w:multiLevelType w:val="hybridMultilevel"/>
    <w:tmpl w:val="B002C2B6"/>
    <w:lvl w:ilvl="0" w:tplc="0419000F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abstractNum w:abstractNumId="4">
    <w:nsid w:val="37312037"/>
    <w:multiLevelType w:val="hybridMultilevel"/>
    <w:tmpl w:val="5FA81F24"/>
    <w:lvl w:ilvl="0" w:tplc="6BE6B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247A73"/>
    <w:multiLevelType w:val="hybridMultilevel"/>
    <w:tmpl w:val="D35C057C"/>
    <w:lvl w:ilvl="0" w:tplc="5E3820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E0CD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BEA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5A9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AD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E07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E6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C07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74E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730B"/>
    <w:rsid w:val="00043644"/>
    <w:rsid w:val="00067672"/>
    <w:rsid w:val="00070203"/>
    <w:rsid w:val="00086412"/>
    <w:rsid w:val="000E19F8"/>
    <w:rsid w:val="000E25FA"/>
    <w:rsid w:val="000F4080"/>
    <w:rsid w:val="0011111D"/>
    <w:rsid w:val="001139C1"/>
    <w:rsid w:val="001572AB"/>
    <w:rsid w:val="00166278"/>
    <w:rsid w:val="00186DB3"/>
    <w:rsid w:val="00216B68"/>
    <w:rsid w:val="0023143F"/>
    <w:rsid w:val="00260214"/>
    <w:rsid w:val="0027032C"/>
    <w:rsid w:val="002A1F20"/>
    <w:rsid w:val="002B730B"/>
    <w:rsid w:val="00315DAF"/>
    <w:rsid w:val="00331F9B"/>
    <w:rsid w:val="00337A9A"/>
    <w:rsid w:val="003561A5"/>
    <w:rsid w:val="003639B0"/>
    <w:rsid w:val="00365C13"/>
    <w:rsid w:val="00373820"/>
    <w:rsid w:val="0037593F"/>
    <w:rsid w:val="003770F9"/>
    <w:rsid w:val="003819F6"/>
    <w:rsid w:val="00391266"/>
    <w:rsid w:val="003A611C"/>
    <w:rsid w:val="003B170E"/>
    <w:rsid w:val="003C15A1"/>
    <w:rsid w:val="00405E20"/>
    <w:rsid w:val="004111D9"/>
    <w:rsid w:val="00457A3E"/>
    <w:rsid w:val="004750FD"/>
    <w:rsid w:val="00481F28"/>
    <w:rsid w:val="00491EE1"/>
    <w:rsid w:val="004A6625"/>
    <w:rsid w:val="004B01A8"/>
    <w:rsid w:val="004B4EC3"/>
    <w:rsid w:val="005766C2"/>
    <w:rsid w:val="005818EF"/>
    <w:rsid w:val="00593BC1"/>
    <w:rsid w:val="005B4EF5"/>
    <w:rsid w:val="005F5689"/>
    <w:rsid w:val="00606D5E"/>
    <w:rsid w:val="00620898"/>
    <w:rsid w:val="006549D2"/>
    <w:rsid w:val="00662328"/>
    <w:rsid w:val="00685EB9"/>
    <w:rsid w:val="006959BB"/>
    <w:rsid w:val="006A305B"/>
    <w:rsid w:val="006C09CC"/>
    <w:rsid w:val="006E09D0"/>
    <w:rsid w:val="006E6071"/>
    <w:rsid w:val="00703CAC"/>
    <w:rsid w:val="00712367"/>
    <w:rsid w:val="0075511E"/>
    <w:rsid w:val="00773635"/>
    <w:rsid w:val="00783E92"/>
    <w:rsid w:val="0079075B"/>
    <w:rsid w:val="007F3116"/>
    <w:rsid w:val="008101C5"/>
    <w:rsid w:val="0082669C"/>
    <w:rsid w:val="00826A8C"/>
    <w:rsid w:val="00830AA5"/>
    <w:rsid w:val="00850FCC"/>
    <w:rsid w:val="008544EB"/>
    <w:rsid w:val="00865D70"/>
    <w:rsid w:val="008A7560"/>
    <w:rsid w:val="008B3234"/>
    <w:rsid w:val="008B3B62"/>
    <w:rsid w:val="008C72CE"/>
    <w:rsid w:val="008E2EEF"/>
    <w:rsid w:val="00911460"/>
    <w:rsid w:val="0092451B"/>
    <w:rsid w:val="00941431"/>
    <w:rsid w:val="00977E60"/>
    <w:rsid w:val="009976C9"/>
    <w:rsid w:val="009A2FC8"/>
    <w:rsid w:val="009B39B1"/>
    <w:rsid w:val="009D4431"/>
    <w:rsid w:val="009F51FF"/>
    <w:rsid w:val="009F58A3"/>
    <w:rsid w:val="009F7750"/>
    <w:rsid w:val="00A04027"/>
    <w:rsid w:val="00A10F10"/>
    <w:rsid w:val="00A11472"/>
    <w:rsid w:val="00A60274"/>
    <w:rsid w:val="00A60CCA"/>
    <w:rsid w:val="00A85CAF"/>
    <w:rsid w:val="00AA2665"/>
    <w:rsid w:val="00AB29E1"/>
    <w:rsid w:val="00AC5267"/>
    <w:rsid w:val="00AD262E"/>
    <w:rsid w:val="00AD6C25"/>
    <w:rsid w:val="00AF09F5"/>
    <w:rsid w:val="00B456E3"/>
    <w:rsid w:val="00B515BB"/>
    <w:rsid w:val="00BB40BF"/>
    <w:rsid w:val="00BC33B9"/>
    <w:rsid w:val="00BD2879"/>
    <w:rsid w:val="00BD4C92"/>
    <w:rsid w:val="00BD78A9"/>
    <w:rsid w:val="00C22A2F"/>
    <w:rsid w:val="00C45B88"/>
    <w:rsid w:val="00C63B10"/>
    <w:rsid w:val="00C647EF"/>
    <w:rsid w:val="00C74C84"/>
    <w:rsid w:val="00C80C2A"/>
    <w:rsid w:val="00C8387D"/>
    <w:rsid w:val="00CD1A78"/>
    <w:rsid w:val="00CE3397"/>
    <w:rsid w:val="00CF45FA"/>
    <w:rsid w:val="00D25D86"/>
    <w:rsid w:val="00D42A8F"/>
    <w:rsid w:val="00D55552"/>
    <w:rsid w:val="00D73F06"/>
    <w:rsid w:val="00D74C3F"/>
    <w:rsid w:val="00D77BAC"/>
    <w:rsid w:val="00D8164A"/>
    <w:rsid w:val="00DC6557"/>
    <w:rsid w:val="00DC7C8D"/>
    <w:rsid w:val="00E036B5"/>
    <w:rsid w:val="00E22782"/>
    <w:rsid w:val="00E2586F"/>
    <w:rsid w:val="00E35EE5"/>
    <w:rsid w:val="00E47B1C"/>
    <w:rsid w:val="00E528A5"/>
    <w:rsid w:val="00EB0A02"/>
    <w:rsid w:val="00EB74F0"/>
    <w:rsid w:val="00F17FD1"/>
    <w:rsid w:val="00F20E9A"/>
    <w:rsid w:val="00F228AB"/>
    <w:rsid w:val="00F376DC"/>
    <w:rsid w:val="00F410BB"/>
    <w:rsid w:val="00F6630D"/>
    <w:rsid w:val="00F6734B"/>
    <w:rsid w:val="00F93B86"/>
    <w:rsid w:val="00F941CE"/>
    <w:rsid w:val="00FA4AEB"/>
    <w:rsid w:val="00FA6C92"/>
    <w:rsid w:val="00FC2DFA"/>
    <w:rsid w:val="00FD2272"/>
    <w:rsid w:val="00FD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 Знак,Обычный (веб) Знак Знак,Обычный (веб) Знак Знак Знак"/>
    <w:basedOn w:val="a"/>
    <w:uiPriority w:val="99"/>
    <w:rsid w:val="00E036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036B5"/>
  </w:style>
  <w:style w:type="paragraph" w:styleId="a4">
    <w:name w:val="List Paragraph"/>
    <w:basedOn w:val="a"/>
    <w:uiPriority w:val="34"/>
    <w:qFormat/>
    <w:rsid w:val="00AA2665"/>
    <w:pPr>
      <w:ind w:left="720"/>
      <w:contextualSpacing/>
    </w:pPr>
    <w:rPr>
      <w:rFonts w:ascii="Calibri" w:eastAsia="Times New Roman" w:hAnsi="Calibri" w:cs="Calibri"/>
    </w:rPr>
  </w:style>
  <w:style w:type="paragraph" w:styleId="a5">
    <w:name w:val="Title"/>
    <w:basedOn w:val="a"/>
    <w:link w:val="a6"/>
    <w:uiPriority w:val="10"/>
    <w:qFormat/>
    <w:rsid w:val="00AA266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6">
    <w:name w:val="Название Знак"/>
    <w:basedOn w:val="a0"/>
    <w:link w:val="a5"/>
    <w:uiPriority w:val="10"/>
    <w:rsid w:val="00AA266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AA26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rsid w:val="004111D9"/>
    <w:pPr>
      <w:spacing w:after="120" w:line="480" w:lineRule="auto"/>
    </w:pPr>
    <w:rPr>
      <w:rFonts w:ascii="Calibri" w:eastAsia="Times New Roman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4111D9"/>
    <w:rPr>
      <w:rFonts w:ascii="Calibri" w:eastAsia="Times New Roman" w:hAnsi="Calibri" w:cs="Times New Roman"/>
      <w:lang w:eastAsia="en-US"/>
    </w:rPr>
  </w:style>
  <w:style w:type="paragraph" w:styleId="a7">
    <w:name w:val="Body Text"/>
    <w:basedOn w:val="a"/>
    <w:link w:val="a8"/>
    <w:uiPriority w:val="99"/>
    <w:rsid w:val="004111D9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4111D9"/>
    <w:rPr>
      <w:rFonts w:ascii="Calibri" w:eastAsia="Times New Roman" w:hAnsi="Calibri" w:cs="Times New Roman"/>
      <w:lang w:eastAsia="en-US"/>
    </w:rPr>
  </w:style>
  <w:style w:type="paragraph" w:styleId="a9">
    <w:name w:val="No Spacing"/>
    <w:uiPriority w:val="1"/>
    <w:qFormat/>
    <w:rsid w:val="000E25F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a">
    <w:name w:val="Обычный.Название подразделения"/>
    <w:rsid w:val="000E25FA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paragraph" w:customStyle="1" w:styleId="c0">
    <w:name w:val="c0"/>
    <w:basedOn w:val="a"/>
    <w:rsid w:val="001572A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18">
    <w:name w:val="c18"/>
    <w:basedOn w:val="a0"/>
    <w:rsid w:val="001572AB"/>
    <w:rPr>
      <w:rFonts w:cs="Times New Roman"/>
    </w:rPr>
  </w:style>
  <w:style w:type="paragraph" w:customStyle="1" w:styleId="rtejustify">
    <w:name w:val="rtejustify"/>
    <w:basedOn w:val="a"/>
    <w:rsid w:val="00491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icevid01077541471687135816938">
    <w:name w:val="voice vid_0_1077541_47168713_5816938"/>
    <w:basedOn w:val="a"/>
    <w:rsid w:val="00491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icevid01077541471687135816943">
    <w:name w:val="voice vid_0_1077541_47168713_5816943"/>
    <w:basedOn w:val="a"/>
    <w:rsid w:val="00491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icevid01077541471687135816946">
    <w:name w:val="voice vid_0_1077541_47168713_5816946"/>
    <w:basedOn w:val="a"/>
    <w:rsid w:val="00491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A324A-1C52-40DF-9610-00C31089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5765</Words>
  <Characters>32866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ret</cp:lastModifiedBy>
  <cp:revision>86</cp:revision>
  <cp:lastPrinted>2020-05-13T06:24:00Z</cp:lastPrinted>
  <dcterms:created xsi:type="dcterms:W3CDTF">2017-03-21T11:39:00Z</dcterms:created>
  <dcterms:modified xsi:type="dcterms:W3CDTF">2020-05-15T10:44:00Z</dcterms:modified>
</cp:coreProperties>
</file>