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4BC" w:rsidRPr="00C174E9" w:rsidRDefault="006E14BC" w:rsidP="006E14BC">
      <w:pPr>
        <w:jc w:val="center"/>
        <w:rPr>
          <w:sz w:val="44"/>
          <w:szCs w:val="44"/>
        </w:rPr>
      </w:pPr>
      <w:r w:rsidRPr="00C174E9">
        <w:rPr>
          <w:sz w:val="44"/>
          <w:szCs w:val="44"/>
        </w:rPr>
        <w:t>Воронежская область</w:t>
      </w:r>
    </w:p>
    <w:p w:rsidR="006E14BC" w:rsidRPr="00C174E9" w:rsidRDefault="006E14BC" w:rsidP="006E14BC">
      <w:pPr>
        <w:spacing w:line="360" w:lineRule="auto"/>
        <w:jc w:val="center"/>
        <w:rPr>
          <w:sz w:val="44"/>
          <w:szCs w:val="44"/>
        </w:rPr>
      </w:pPr>
      <w:r w:rsidRPr="00C174E9">
        <w:rPr>
          <w:sz w:val="44"/>
          <w:szCs w:val="44"/>
        </w:rPr>
        <w:t>Бобровский муниципальный район</w:t>
      </w:r>
    </w:p>
    <w:p w:rsidR="006E14BC" w:rsidRPr="00C174E9" w:rsidRDefault="006E14BC" w:rsidP="006E14BC">
      <w:pPr>
        <w:spacing w:line="360" w:lineRule="auto"/>
        <w:jc w:val="center"/>
        <w:rPr>
          <w:sz w:val="44"/>
          <w:szCs w:val="44"/>
        </w:rPr>
      </w:pPr>
    </w:p>
    <w:p w:rsidR="006E14BC" w:rsidRPr="00161A63" w:rsidRDefault="006E14BC" w:rsidP="006E14BC">
      <w:pPr>
        <w:spacing w:line="360" w:lineRule="auto"/>
        <w:jc w:val="center"/>
        <w:rPr>
          <w:b/>
          <w:sz w:val="44"/>
          <w:szCs w:val="44"/>
        </w:rPr>
      </w:pPr>
      <w:r w:rsidRPr="00161A63">
        <w:rPr>
          <w:b/>
          <w:sz w:val="44"/>
          <w:szCs w:val="44"/>
        </w:rPr>
        <w:t>Доклад</w:t>
      </w:r>
    </w:p>
    <w:p w:rsidR="006E14BC" w:rsidRPr="00C174E9" w:rsidRDefault="006E14BC" w:rsidP="006E14BC">
      <w:pPr>
        <w:spacing w:line="360" w:lineRule="auto"/>
        <w:jc w:val="center"/>
        <w:rPr>
          <w:b/>
          <w:sz w:val="44"/>
          <w:szCs w:val="44"/>
        </w:rPr>
      </w:pPr>
      <w:r w:rsidRPr="00C174E9">
        <w:rPr>
          <w:b/>
          <w:sz w:val="44"/>
          <w:szCs w:val="44"/>
        </w:rPr>
        <w:t>Об итогах социально-экономического развития Бобровского муниципального района в 20</w:t>
      </w:r>
      <w:r>
        <w:rPr>
          <w:b/>
          <w:sz w:val="44"/>
          <w:szCs w:val="44"/>
        </w:rPr>
        <w:t>2</w:t>
      </w:r>
      <w:r>
        <w:rPr>
          <w:b/>
          <w:sz w:val="44"/>
          <w:szCs w:val="44"/>
        </w:rPr>
        <w:t>4</w:t>
      </w:r>
      <w:r w:rsidRPr="00C174E9">
        <w:rPr>
          <w:b/>
          <w:sz w:val="44"/>
          <w:szCs w:val="44"/>
        </w:rPr>
        <w:t xml:space="preserve"> году и </w:t>
      </w:r>
      <w:r>
        <w:rPr>
          <w:b/>
          <w:sz w:val="44"/>
          <w:szCs w:val="44"/>
        </w:rPr>
        <w:t>задачах</w:t>
      </w:r>
      <w:r w:rsidRPr="00C174E9">
        <w:rPr>
          <w:b/>
          <w:sz w:val="44"/>
          <w:szCs w:val="44"/>
        </w:rPr>
        <w:t xml:space="preserve"> на 20</w:t>
      </w:r>
      <w:r>
        <w:rPr>
          <w:b/>
          <w:sz w:val="44"/>
          <w:szCs w:val="44"/>
        </w:rPr>
        <w:t>2</w:t>
      </w:r>
      <w:r>
        <w:rPr>
          <w:b/>
          <w:sz w:val="44"/>
          <w:szCs w:val="44"/>
        </w:rPr>
        <w:t>5</w:t>
      </w:r>
      <w:r w:rsidRPr="00C174E9">
        <w:rPr>
          <w:b/>
          <w:sz w:val="44"/>
          <w:szCs w:val="44"/>
        </w:rPr>
        <w:t xml:space="preserve"> год </w:t>
      </w:r>
    </w:p>
    <w:p w:rsidR="006E14BC" w:rsidRPr="00C174E9" w:rsidRDefault="006E14BC" w:rsidP="006E14BC">
      <w:pPr>
        <w:spacing w:line="360" w:lineRule="auto"/>
        <w:jc w:val="center"/>
        <w:rPr>
          <w:b/>
          <w:sz w:val="44"/>
          <w:szCs w:val="44"/>
        </w:rPr>
      </w:pPr>
    </w:p>
    <w:p w:rsidR="006E14BC" w:rsidRPr="00C174E9" w:rsidRDefault="006E14BC" w:rsidP="006E14BC">
      <w:pPr>
        <w:spacing w:line="360" w:lineRule="auto"/>
        <w:jc w:val="center"/>
        <w:rPr>
          <w:sz w:val="44"/>
          <w:szCs w:val="44"/>
        </w:rPr>
      </w:pPr>
    </w:p>
    <w:p w:rsidR="006E14BC" w:rsidRPr="00C174E9" w:rsidRDefault="006E14BC" w:rsidP="006E14BC">
      <w:pPr>
        <w:spacing w:line="360" w:lineRule="auto"/>
        <w:jc w:val="center"/>
        <w:rPr>
          <w:sz w:val="44"/>
          <w:szCs w:val="44"/>
        </w:rPr>
      </w:pPr>
    </w:p>
    <w:p w:rsidR="006E14BC" w:rsidRPr="00C174E9" w:rsidRDefault="006E14BC" w:rsidP="006E14BC">
      <w:pPr>
        <w:spacing w:line="360" w:lineRule="auto"/>
        <w:jc w:val="center"/>
        <w:rPr>
          <w:sz w:val="44"/>
          <w:szCs w:val="44"/>
        </w:rPr>
      </w:pPr>
      <w:r w:rsidRPr="00C174E9">
        <w:rPr>
          <w:sz w:val="44"/>
          <w:szCs w:val="44"/>
        </w:rPr>
        <w:t>Совет народных депутатов</w:t>
      </w:r>
    </w:p>
    <w:p w:rsidR="006E14BC" w:rsidRPr="00C174E9" w:rsidRDefault="006E14BC" w:rsidP="006E14BC">
      <w:pPr>
        <w:spacing w:line="360" w:lineRule="auto"/>
        <w:jc w:val="center"/>
        <w:rPr>
          <w:sz w:val="44"/>
          <w:szCs w:val="44"/>
        </w:rPr>
      </w:pPr>
      <w:r w:rsidRPr="00C174E9">
        <w:rPr>
          <w:sz w:val="44"/>
          <w:szCs w:val="44"/>
        </w:rPr>
        <w:t>Бобровского муниципального района</w:t>
      </w:r>
    </w:p>
    <w:p w:rsidR="006E14BC" w:rsidRPr="00C174E9" w:rsidRDefault="006E14BC" w:rsidP="006E14BC">
      <w:pPr>
        <w:spacing w:line="360" w:lineRule="auto"/>
        <w:jc w:val="center"/>
        <w:rPr>
          <w:sz w:val="44"/>
          <w:szCs w:val="44"/>
        </w:rPr>
      </w:pPr>
      <w:r w:rsidRPr="00C174E9">
        <w:rPr>
          <w:sz w:val="44"/>
          <w:szCs w:val="44"/>
        </w:rPr>
        <w:t>Воронежской области</w:t>
      </w:r>
    </w:p>
    <w:p w:rsidR="006E14BC" w:rsidRDefault="006E14BC" w:rsidP="006E14BC">
      <w:pPr>
        <w:spacing w:line="360" w:lineRule="auto"/>
        <w:jc w:val="center"/>
        <w:rPr>
          <w:sz w:val="36"/>
          <w:szCs w:val="36"/>
        </w:rPr>
      </w:pPr>
    </w:p>
    <w:p w:rsidR="006E14BC" w:rsidRDefault="006E14BC" w:rsidP="006E14B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14BC" w:rsidRDefault="006E14BC" w:rsidP="006E14B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E14BC" w:rsidRDefault="006E14BC" w:rsidP="006E14B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E14BC" w:rsidRDefault="006E14BC" w:rsidP="006E14B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E14BC" w:rsidRDefault="006E14BC" w:rsidP="006E14B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Март</w:t>
      </w:r>
      <w:r w:rsidRPr="00457A3E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 г.</w:t>
      </w:r>
    </w:p>
    <w:p w:rsidR="006E14BC" w:rsidRPr="00457A3E" w:rsidRDefault="006E14BC" w:rsidP="006E14B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F6958" w:rsidRPr="00863B26" w:rsidRDefault="00DF6958" w:rsidP="00863B26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63B26">
        <w:rPr>
          <w:rFonts w:ascii="Times New Roman" w:hAnsi="Times New Roman" w:cs="Times New Roman"/>
          <w:sz w:val="28"/>
          <w:szCs w:val="28"/>
        </w:rPr>
        <w:lastRenderedPageBreak/>
        <w:t>УВАЖАЕМЫЕ ДЕПУТАТЫ!</w:t>
      </w:r>
    </w:p>
    <w:p w:rsidR="00DF6958" w:rsidRPr="00863B26" w:rsidRDefault="00DF6958" w:rsidP="00863B26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63B26">
        <w:rPr>
          <w:rFonts w:ascii="Times New Roman" w:hAnsi="Times New Roman" w:cs="Times New Roman"/>
          <w:sz w:val="28"/>
          <w:szCs w:val="28"/>
        </w:rPr>
        <w:t>Уважаемые гости и приглашенные!</w:t>
      </w:r>
    </w:p>
    <w:p w:rsidR="00DF6958" w:rsidRPr="00863B26" w:rsidRDefault="00DF6958" w:rsidP="00863B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2057" w:rsidRPr="00863B26" w:rsidRDefault="00DF6958" w:rsidP="00863B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B26">
        <w:rPr>
          <w:rFonts w:ascii="Times New Roman" w:hAnsi="Times New Roman" w:cs="Times New Roman"/>
          <w:sz w:val="28"/>
          <w:szCs w:val="28"/>
        </w:rPr>
        <w:t xml:space="preserve">Подводя итоги прошедшего года, стоит отметить, что </w:t>
      </w:r>
      <w:r w:rsidR="00E61EE1" w:rsidRPr="00863B26">
        <w:rPr>
          <w:rFonts w:ascii="Times New Roman" w:hAnsi="Times New Roman" w:cs="Times New Roman"/>
          <w:sz w:val="28"/>
          <w:szCs w:val="28"/>
        </w:rPr>
        <w:t xml:space="preserve">в </w:t>
      </w:r>
      <w:r w:rsidRPr="00863B26">
        <w:rPr>
          <w:rFonts w:ascii="Times New Roman" w:hAnsi="Times New Roman" w:cs="Times New Roman"/>
          <w:sz w:val="28"/>
          <w:szCs w:val="28"/>
        </w:rPr>
        <w:t>202</w:t>
      </w:r>
      <w:r w:rsidR="00ED17FF" w:rsidRPr="00863B26">
        <w:rPr>
          <w:rFonts w:ascii="Times New Roman" w:hAnsi="Times New Roman" w:cs="Times New Roman"/>
          <w:sz w:val="28"/>
          <w:szCs w:val="28"/>
        </w:rPr>
        <w:t>4</w:t>
      </w:r>
      <w:r w:rsidRPr="00863B26">
        <w:rPr>
          <w:rFonts w:ascii="Times New Roman" w:hAnsi="Times New Roman" w:cs="Times New Roman"/>
          <w:sz w:val="28"/>
          <w:szCs w:val="28"/>
        </w:rPr>
        <w:t xml:space="preserve"> год</w:t>
      </w:r>
      <w:r w:rsidR="00E61EE1" w:rsidRPr="00863B26">
        <w:rPr>
          <w:rFonts w:ascii="Times New Roman" w:hAnsi="Times New Roman" w:cs="Times New Roman"/>
          <w:sz w:val="28"/>
          <w:szCs w:val="28"/>
        </w:rPr>
        <w:t xml:space="preserve">у стратегической целью работы администрации района по-прежнему остается повышение уровня и качества жизни населения района. </w:t>
      </w:r>
      <w:r w:rsidR="00FC2057" w:rsidRPr="00863B26">
        <w:rPr>
          <w:rFonts w:ascii="Times New Roman" w:hAnsi="Times New Roman" w:cs="Times New Roman"/>
          <w:sz w:val="28"/>
          <w:szCs w:val="28"/>
        </w:rPr>
        <w:t>В период экономической нестабильности создаются благоприятные условия для развития экономики района, привлечения инвестиций и организации новых рабочих мест.</w:t>
      </w:r>
    </w:p>
    <w:p w:rsidR="00DF6958" w:rsidRPr="00863B26" w:rsidRDefault="00E61EE1" w:rsidP="00863B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B26">
        <w:rPr>
          <w:rFonts w:ascii="Times New Roman" w:hAnsi="Times New Roman" w:cs="Times New Roman"/>
          <w:sz w:val="28"/>
          <w:szCs w:val="28"/>
        </w:rPr>
        <w:t>Продолжается </w:t>
      </w:r>
      <w:r w:rsidRPr="00863B26">
        <w:rPr>
          <w:rFonts w:ascii="Times New Roman" w:hAnsi="Times New Roman" w:cs="Times New Roman"/>
          <w:b/>
          <w:bCs/>
          <w:sz w:val="28"/>
          <w:szCs w:val="28"/>
        </w:rPr>
        <w:t>специальная военная операция</w:t>
      </w:r>
      <w:r w:rsidRPr="00863B26">
        <w:rPr>
          <w:rFonts w:ascii="Times New Roman" w:hAnsi="Times New Roman" w:cs="Times New Roman"/>
          <w:sz w:val="28"/>
          <w:szCs w:val="28"/>
        </w:rPr>
        <w:t xml:space="preserve">, которая из года в год является одним из определяющим вектором для принятия многих решений. </w:t>
      </w:r>
      <w:r w:rsidR="00DF6958" w:rsidRPr="00863B26">
        <w:rPr>
          <w:rFonts w:ascii="Times New Roman" w:hAnsi="Times New Roman" w:cs="Times New Roman"/>
          <w:sz w:val="28"/>
          <w:szCs w:val="28"/>
        </w:rPr>
        <w:t>Сегодня оказывается всесторонняя поддержка нашим защитникам и их семьям, проводятся акции взаимной поддержки.</w:t>
      </w:r>
    </w:p>
    <w:p w:rsidR="00DF6958" w:rsidRPr="00863B26" w:rsidRDefault="00DF6958" w:rsidP="00863B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B26">
        <w:rPr>
          <w:rFonts w:ascii="Times New Roman" w:hAnsi="Times New Roman" w:cs="Times New Roman"/>
          <w:sz w:val="28"/>
          <w:szCs w:val="28"/>
        </w:rPr>
        <w:t xml:space="preserve">За счет собранных добровольных пожертвований в зону СВО было отправлено более </w:t>
      </w:r>
      <w:r w:rsidR="00FC2057" w:rsidRPr="00863B26">
        <w:rPr>
          <w:rFonts w:ascii="Times New Roman" w:hAnsi="Times New Roman" w:cs="Times New Roman"/>
          <w:sz w:val="28"/>
          <w:szCs w:val="28"/>
        </w:rPr>
        <w:t>650</w:t>
      </w:r>
      <w:r w:rsidRPr="00863B26">
        <w:rPr>
          <w:rFonts w:ascii="Times New Roman" w:hAnsi="Times New Roman" w:cs="Times New Roman"/>
          <w:sz w:val="28"/>
          <w:szCs w:val="28"/>
        </w:rPr>
        <w:t xml:space="preserve"> тонн продовольственной продукции, а также одежды, различного оборудования, технических средств, строительных материалов, медикаментов, средств личной гигиены. Всего на сумму более </w:t>
      </w:r>
      <w:r w:rsidR="006B63C7" w:rsidRPr="00863B26">
        <w:rPr>
          <w:rFonts w:ascii="Times New Roman" w:hAnsi="Times New Roman" w:cs="Times New Roman"/>
          <w:sz w:val="28"/>
          <w:szCs w:val="28"/>
        </w:rPr>
        <w:t>7</w:t>
      </w:r>
      <w:r w:rsidR="00FC2057" w:rsidRPr="00863B26">
        <w:rPr>
          <w:rFonts w:ascii="Times New Roman" w:hAnsi="Times New Roman" w:cs="Times New Roman"/>
          <w:sz w:val="28"/>
          <w:szCs w:val="28"/>
        </w:rPr>
        <w:t>5</w:t>
      </w:r>
      <w:r w:rsidRPr="00863B26">
        <w:rPr>
          <w:rFonts w:ascii="Times New Roman" w:hAnsi="Times New Roman" w:cs="Times New Roman"/>
          <w:sz w:val="28"/>
          <w:szCs w:val="28"/>
        </w:rPr>
        <w:t xml:space="preserve"> млн</w:t>
      </w:r>
      <w:r w:rsidR="00711EB3">
        <w:rPr>
          <w:rFonts w:ascii="Times New Roman" w:hAnsi="Times New Roman" w:cs="Times New Roman"/>
          <w:sz w:val="28"/>
          <w:szCs w:val="28"/>
        </w:rPr>
        <w:t>.</w:t>
      </w:r>
      <w:r w:rsidRPr="00863B26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A875C7" w:rsidRPr="00863B26" w:rsidRDefault="00EF6367" w:rsidP="00863B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B26">
        <w:rPr>
          <w:rFonts w:ascii="Times New Roman" w:hAnsi="Times New Roman" w:cs="Times New Roman"/>
          <w:sz w:val="28"/>
          <w:szCs w:val="28"/>
        </w:rPr>
        <w:t>Огромная благодарность всем</w:t>
      </w:r>
      <w:r w:rsidR="00FC2057" w:rsidRPr="00863B26">
        <w:rPr>
          <w:rFonts w:ascii="Times New Roman" w:hAnsi="Times New Roman" w:cs="Times New Roman"/>
          <w:sz w:val="28"/>
          <w:szCs w:val="28"/>
        </w:rPr>
        <w:t xml:space="preserve"> организациям,</w:t>
      </w:r>
      <w:r w:rsidRPr="00863B26">
        <w:rPr>
          <w:rFonts w:ascii="Times New Roman" w:hAnsi="Times New Roman" w:cs="Times New Roman"/>
          <w:sz w:val="28"/>
          <w:szCs w:val="28"/>
        </w:rPr>
        <w:t xml:space="preserve"> неравнодушным жителям за оказанную помощь.</w:t>
      </w:r>
    </w:p>
    <w:p w:rsidR="00DF6958" w:rsidRPr="00863B26" w:rsidRDefault="00DF6958" w:rsidP="00863B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B26">
        <w:rPr>
          <w:rFonts w:ascii="Times New Roman" w:hAnsi="Times New Roman" w:cs="Times New Roman"/>
          <w:sz w:val="28"/>
          <w:szCs w:val="28"/>
        </w:rPr>
        <w:t>Несмотря на сложности прошедшего года, все основные запланированные задачи выполнены.</w:t>
      </w:r>
    </w:p>
    <w:p w:rsidR="00FD6A85" w:rsidRPr="00863B26" w:rsidRDefault="00DF6958" w:rsidP="00863B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B26">
        <w:rPr>
          <w:rFonts w:ascii="Times New Roman" w:hAnsi="Times New Roman" w:cs="Times New Roman"/>
          <w:sz w:val="28"/>
          <w:szCs w:val="28"/>
        </w:rPr>
        <w:t>Главным инструментом проведения социальной, финансовой и инвестиционной политики на территории района является бюджет. Администрация района на протяжении последних лет показывает стабильно устойчивые показатели бюджетной политики.</w:t>
      </w:r>
    </w:p>
    <w:p w:rsidR="00FD6A85" w:rsidRPr="00863B26" w:rsidRDefault="00FD6A85" w:rsidP="00863B26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2024 год </w:t>
      </w:r>
      <w:r w:rsidRPr="00FD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консолидированный бюджет муниципального района фактически поступило доходов в сумме 3</w:t>
      </w:r>
      <w:r w:rsidR="00515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,5 </w:t>
      </w:r>
      <w:proofErr w:type="spellStart"/>
      <w:r w:rsidR="00515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мдрд</w:t>
      </w:r>
      <w:proofErr w:type="spellEnd"/>
      <w:r w:rsidRPr="00FD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рублей. </w:t>
      </w:r>
      <w:r w:rsidRPr="00FD6A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прошлым годом по</w:t>
      </w:r>
      <w:r w:rsidR="00863B26"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ступления сократились на </w:t>
      </w:r>
      <w:r w:rsidR="00711EB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863B26"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863B26" w:rsidRPr="00863B26">
        <w:rPr>
          <w:rFonts w:ascii="Times New Roman" w:hAnsi="Times New Roman" w:cs="Times New Roman"/>
          <w:sz w:val="28"/>
          <w:szCs w:val="28"/>
        </w:rPr>
        <w:t>за счет уменьшения доходов от продажи земельных участков, находящихся в государственной и муниципальной собственности</w:t>
      </w:r>
      <w:r w:rsidR="005151ED">
        <w:rPr>
          <w:rFonts w:ascii="Times New Roman" w:hAnsi="Times New Roman" w:cs="Times New Roman"/>
          <w:sz w:val="28"/>
          <w:szCs w:val="28"/>
        </w:rPr>
        <w:t>.</w:t>
      </w:r>
    </w:p>
    <w:p w:rsidR="00FD6A85" w:rsidRPr="00863B26" w:rsidRDefault="00FD6A85" w:rsidP="00863B26">
      <w:pPr>
        <w:spacing w:after="20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Одним из направлений по увеличению доходной части консолидированного бюджета муниципального района является отработка недоимки. Недоимка в консолидированный бюджет района по состоянию на 01.01.2025 составляе</w:t>
      </w:r>
      <w:r w:rsidR="00711EB3">
        <w:rPr>
          <w:rFonts w:ascii="Times New Roman" w:eastAsia="Times New Roman" w:hAnsi="Times New Roman" w:cs="Times New Roman"/>
          <w:sz w:val="28"/>
          <w:szCs w:val="28"/>
          <w:lang w:eastAsia="ru-RU"/>
        </w:rPr>
        <w:t>т 24</w:t>
      </w:r>
      <w:r w:rsidRPr="00FD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</w:t>
      </w:r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6A85" w:rsidRPr="00863B26" w:rsidRDefault="00FD6A85" w:rsidP="00863B26">
      <w:pPr>
        <w:spacing w:after="20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комиссия по мобилизации дополнительных доходов в консолидированный бюджет муниципального района провела работу с неплательщиками, в результате которой поступило дополнительно </w:t>
      </w:r>
      <w:r w:rsidR="00711EB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рублей.</w:t>
      </w:r>
    </w:p>
    <w:p w:rsidR="00FD6A85" w:rsidRPr="00863B26" w:rsidRDefault="00FD6A85" w:rsidP="00863B26">
      <w:pPr>
        <w:spacing w:after="20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Расходная часть бюджета</w:t>
      </w:r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сформирована по методу программного планирования и исполнена в рамках действующих расходных обязат</w:t>
      </w:r>
      <w:r w:rsidR="00863B26"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ельств в сумме 3,7 млрд. рублей. </w:t>
      </w:r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Важной составляющей расходной части бюджета района является: образование 47%, развитие ЖКХ 26%, дорожное хозяйство 14% и оставшаяся доля приходится на транспортные расходы, на развитие физической культуры и спорта, на культуру и социальную политику.</w:t>
      </w:r>
    </w:p>
    <w:p w:rsidR="00FD6A85" w:rsidRPr="00FD6A85" w:rsidRDefault="00FD6A85" w:rsidP="005151ED">
      <w:pPr>
        <w:spacing w:after="20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бюджетных инвестиций в объекты капитального строительства муниципальной собственности</w:t>
      </w:r>
      <w:r w:rsidR="00515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приобретение объектов недвижимого имущества в муниципальную собственность составил </w:t>
      </w:r>
      <w:r w:rsidR="005151ED">
        <w:rPr>
          <w:rFonts w:ascii="Times New Roman" w:eastAsia="Times New Roman" w:hAnsi="Times New Roman" w:cs="Times New Roman"/>
          <w:sz w:val="28"/>
          <w:szCs w:val="28"/>
          <w:lang w:eastAsia="ru-RU"/>
        </w:rPr>
        <w:t>940</w:t>
      </w:r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руб.</w:t>
      </w:r>
    </w:p>
    <w:p w:rsidR="00711EB3" w:rsidRDefault="00711EB3" w:rsidP="00863B26">
      <w:pPr>
        <w:spacing w:line="360" w:lineRule="auto"/>
        <w:ind w:firstLine="709"/>
        <w:contextualSpacing/>
        <w:jc w:val="center"/>
        <w:rPr>
          <w:rStyle w:val="20"/>
          <w:rFonts w:eastAsiaTheme="minorHAnsi"/>
          <w:bCs w:val="0"/>
          <w:sz w:val="28"/>
          <w:szCs w:val="28"/>
        </w:rPr>
      </w:pPr>
    </w:p>
    <w:p w:rsidR="00507176" w:rsidRDefault="00507176" w:rsidP="00863B26">
      <w:pPr>
        <w:spacing w:line="360" w:lineRule="auto"/>
        <w:ind w:firstLine="709"/>
        <w:contextualSpacing/>
        <w:jc w:val="center"/>
        <w:rPr>
          <w:rStyle w:val="20"/>
          <w:rFonts w:eastAsiaTheme="minorHAnsi"/>
          <w:bCs w:val="0"/>
          <w:sz w:val="28"/>
          <w:szCs w:val="28"/>
        </w:rPr>
      </w:pPr>
      <w:r w:rsidRPr="00863B26">
        <w:rPr>
          <w:rStyle w:val="20"/>
          <w:rFonts w:eastAsiaTheme="minorHAnsi"/>
          <w:bCs w:val="0"/>
          <w:sz w:val="28"/>
          <w:szCs w:val="28"/>
        </w:rPr>
        <w:t>Сельское хозяйство</w:t>
      </w:r>
    </w:p>
    <w:p w:rsidR="00863B26" w:rsidRPr="00863B26" w:rsidRDefault="00863B26" w:rsidP="00863B26">
      <w:pPr>
        <w:spacing w:line="360" w:lineRule="auto"/>
        <w:ind w:firstLine="709"/>
        <w:contextualSpacing/>
        <w:jc w:val="center"/>
        <w:rPr>
          <w:rStyle w:val="20"/>
          <w:rFonts w:eastAsiaTheme="minorHAnsi"/>
          <w:bCs w:val="0"/>
          <w:sz w:val="28"/>
          <w:szCs w:val="28"/>
        </w:rPr>
      </w:pPr>
    </w:p>
    <w:p w:rsidR="003F0B43" w:rsidRPr="00863B26" w:rsidRDefault="003F0B43" w:rsidP="00863B26">
      <w:pPr>
        <w:pStyle w:val="5"/>
        <w:tabs>
          <w:tab w:val="left" w:pos="0"/>
          <w:tab w:val="left" w:pos="851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63B26">
        <w:rPr>
          <w:sz w:val="28"/>
          <w:szCs w:val="28"/>
        </w:rPr>
        <w:t>Сельское хозяйство уверенно развивается в животноводческом направлении, в то же время успешно решаются вопросы растениеводства.</w:t>
      </w:r>
    </w:p>
    <w:p w:rsidR="003F0B43" w:rsidRPr="00863B26" w:rsidRDefault="003F0B43" w:rsidP="00863B26">
      <w:pPr>
        <w:pStyle w:val="5"/>
        <w:tabs>
          <w:tab w:val="left" w:pos="0"/>
          <w:tab w:val="left" w:pos="851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63B26">
        <w:rPr>
          <w:sz w:val="28"/>
          <w:szCs w:val="28"/>
        </w:rPr>
        <w:t>В прошлом году собрали 162 тыс. тонн зерна, 33тыс. тонн подсолнечника, 133 тыс. тонн сахарной свеклы.</w:t>
      </w:r>
    </w:p>
    <w:p w:rsidR="003F0B43" w:rsidRPr="00863B26" w:rsidRDefault="003F0B43" w:rsidP="00863B26">
      <w:pPr>
        <w:pStyle w:val="5"/>
        <w:tabs>
          <w:tab w:val="left" w:pos="0"/>
          <w:tab w:val="left" w:pos="851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63B26">
        <w:rPr>
          <w:sz w:val="28"/>
          <w:szCs w:val="28"/>
        </w:rPr>
        <w:t>Животноводство было обеспечено кормами на 110% от плана.</w:t>
      </w:r>
    </w:p>
    <w:p w:rsidR="003F0B43" w:rsidRPr="00863B26" w:rsidRDefault="003F0B43" w:rsidP="00863B26">
      <w:pPr>
        <w:pStyle w:val="5"/>
        <w:tabs>
          <w:tab w:val="left" w:pos="0"/>
          <w:tab w:val="left" w:pos="851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63B26">
        <w:rPr>
          <w:sz w:val="28"/>
          <w:szCs w:val="28"/>
        </w:rPr>
        <w:t>Посеяли под урожай 2025 года 19 тысяч гектаров озимых, на данный момент все они находятся в удовлетворительном состоянии.</w:t>
      </w:r>
    </w:p>
    <w:p w:rsidR="003F0B43" w:rsidRPr="00863B26" w:rsidRDefault="003F0B43" w:rsidP="00863B26">
      <w:pPr>
        <w:pStyle w:val="5"/>
        <w:tabs>
          <w:tab w:val="left" w:pos="0"/>
          <w:tab w:val="left" w:pos="851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63B26">
        <w:rPr>
          <w:sz w:val="28"/>
          <w:szCs w:val="28"/>
        </w:rPr>
        <w:t>Существенно выросли и показатели производства продукции животноводства. Так, молока надоили 183 тыс. тонн (2 результат по области) надой на фуражную – 11883 кг.</w:t>
      </w:r>
    </w:p>
    <w:p w:rsidR="003F0B43" w:rsidRPr="00863B26" w:rsidRDefault="003F0B43" w:rsidP="00863B26">
      <w:pPr>
        <w:pStyle w:val="5"/>
        <w:tabs>
          <w:tab w:val="left" w:pos="0"/>
          <w:tab w:val="left" w:pos="851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63B26">
        <w:rPr>
          <w:sz w:val="28"/>
          <w:szCs w:val="28"/>
        </w:rPr>
        <w:t xml:space="preserve">Произвели мяса на убой – 67 тыс. тонн или 100 % к уровню 2023г. </w:t>
      </w:r>
      <w:r w:rsidRPr="00863B26">
        <w:rPr>
          <w:sz w:val="28"/>
          <w:szCs w:val="28"/>
        </w:rPr>
        <w:lastRenderedPageBreak/>
        <w:t>Получено яйца 29 млн</w:t>
      </w:r>
      <w:r w:rsidR="00A516BB">
        <w:rPr>
          <w:sz w:val="28"/>
          <w:szCs w:val="28"/>
        </w:rPr>
        <w:t>.</w:t>
      </w:r>
      <w:r w:rsidRPr="00863B26">
        <w:rPr>
          <w:sz w:val="28"/>
          <w:szCs w:val="28"/>
        </w:rPr>
        <w:t xml:space="preserve"> шт.</w:t>
      </w:r>
    </w:p>
    <w:p w:rsidR="003F0B43" w:rsidRPr="00863B26" w:rsidRDefault="003F0B43" w:rsidP="00863B26">
      <w:pPr>
        <w:pStyle w:val="5"/>
        <w:tabs>
          <w:tab w:val="left" w:pos="0"/>
          <w:tab w:val="left" w:pos="851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63B26">
        <w:rPr>
          <w:sz w:val="28"/>
          <w:szCs w:val="28"/>
        </w:rPr>
        <w:t>По численности поголовья крупного рогатого скота Бобровский район входит в тройку лидеров по области, и его численность более               43 тыс. голов. Активно развивается свиноводство, численность свиней насчитывает более 280 тысяч.</w:t>
      </w:r>
    </w:p>
    <w:p w:rsidR="003F0B43" w:rsidRPr="00863B26" w:rsidRDefault="003F0B43" w:rsidP="00863B26">
      <w:pPr>
        <w:pStyle w:val="5"/>
        <w:tabs>
          <w:tab w:val="left" w:pos="0"/>
          <w:tab w:val="left" w:pos="851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63B26">
        <w:rPr>
          <w:sz w:val="28"/>
          <w:szCs w:val="28"/>
        </w:rPr>
        <w:t>Предприятия сельского хозяйства динамично развиваются. Сегодня они закупают новую, современную технику, дорогостоящие, высококачественные семена, широко используют средства защиты и минеральные удобрения, приобретают необходимые корма для сбалансированного питания животных, обновляют материальную базу. На сельхозпредприятиях растет заработная плата, и сегодня она составляет более 69 тыс. рублей.</w:t>
      </w:r>
    </w:p>
    <w:p w:rsidR="003F0B43" w:rsidRPr="00863B26" w:rsidRDefault="003F0B43" w:rsidP="00863B26">
      <w:pPr>
        <w:pStyle w:val="5"/>
        <w:tabs>
          <w:tab w:val="left" w:pos="0"/>
          <w:tab w:val="left" w:pos="851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63B26">
        <w:rPr>
          <w:sz w:val="28"/>
          <w:szCs w:val="28"/>
        </w:rPr>
        <w:t>В 2021 году начал свою работу Тепличный комплекс, где осуществляют трудовую деятельность более 800 чел. За 2024 год собрано более 26</w:t>
      </w:r>
      <w:r w:rsidR="00A516BB">
        <w:rPr>
          <w:sz w:val="28"/>
          <w:szCs w:val="28"/>
        </w:rPr>
        <w:t xml:space="preserve"> </w:t>
      </w:r>
      <w:r w:rsidRPr="00863B26">
        <w:rPr>
          <w:sz w:val="28"/>
          <w:szCs w:val="28"/>
        </w:rPr>
        <w:t>тыс. тонн томатов и 2</w:t>
      </w:r>
      <w:r w:rsidR="00A516BB">
        <w:rPr>
          <w:sz w:val="28"/>
          <w:szCs w:val="28"/>
        </w:rPr>
        <w:t xml:space="preserve"> </w:t>
      </w:r>
      <w:r w:rsidRPr="00863B26">
        <w:rPr>
          <w:sz w:val="28"/>
          <w:szCs w:val="28"/>
        </w:rPr>
        <w:t>тыс. тонн огурца.</w:t>
      </w:r>
    </w:p>
    <w:p w:rsidR="003F0B43" w:rsidRPr="00863B26" w:rsidRDefault="003F0B43" w:rsidP="00863B26">
      <w:pPr>
        <w:pStyle w:val="5"/>
        <w:tabs>
          <w:tab w:val="left" w:pos="0"/>
          <w:tab w:val="left" w:pos="851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63B26">
        <w:rPr>
          <w:sz w:val="28"/>
          <w:szCs w:val="28"/>
        </w:rPr>
        <w:t>За 2024 год Бобровские аграрии получили помощь от государства в виде субсидии более 441 млн. рублей.</w:t>
      </w:r>
    </w:p>
    <w:p w:rsidR="003F0B43" w:rsidRPr="00863B26" w:rsidRDefault="003F0B43" w:rsidP="00863B26">
      <w:pPr>
        <w:pStyle w:val="5"/>
        <w:tabs>
          <w:tab w:val="left" w:pos="0"/>
          <w:tab w:val="left" w:pos="851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63B26">
        <w:rPr>
          <w:sz w:val="28"/>
          <w:szCs w:val="28"/>
        </w:rPr>
        <w:t>Динамика в аграрной сфере положительно сказывается и на качестве жизни селян. Район участвует в реализации федеральной программы «Устойчивое развитие сельских территорий».</w:t>
      </w:r>
    </w:p>
    <w:p w:rsidR="003F0B43" w:rsidRPr="00863B26" w:rsidRDefault="003F0B43" w:rsidP="00863B26">
      <w:pPr>
        <w:pStyle w:val="5"/>
        <w:tabs>
          <w:tab w:val="left" w:pos="0"/>
          <w:tab w:val="left" w:pos="851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63B26">
        <w:rPr>
          <w:sz w:val="28"/>
          <w:szCs w:val="28"/>
        </w:rPr>
        <w:t>Фермеры: Их у нас 68; ими обрабатывается 25 тыс. га земли. Повышенный интерес сегодня к тем фермерам, где выращивается скот и птицу.  На эти цели выделяются гранты, оказывается методическая помощь.</w:t>
      </w:r>
    </w:p>
    <w:p w:rsidR="0005085B" w:rsidRDefault="003F0B43" w:rsidP="00863B26">
      <w:pPr>
        <w:pStyle w:val="5"/>
        <w:tabs>
          <w:tab w:val="left" w:pos="0"/>
          <w:tab w:val="left" w:pos="851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63B26">
        <w:rPr>
          <w:sz w:val="28"/>
          <w:szCs w:val="28"/>
        </w:rPr>
        <w:t>На фоне стабильного динамического развития сельскохозяйственной отрасли остается одна из острых проблем, связанная с нехваткой квалифицированных кадров.</w:t>
      </w:r>
    </w:p>
    <w:p w:rsidR="00711EB3" w:rsidRDefault="00711EB3" w:rsidP="00863B26">
      <w:pPr>
        <w:pStyle w:val="5"/>
        <w:shd w:val="clear" w:color="auto" w:fill="auto"/>
        <w:spacing w:line="360" w:lineRule="auto"/>
        <w:ind w:left="40" w:firstLine="709"/>
        <w:contextualSpacing/>
        <w:rPr>
          <w:b/>
          <w:sz w:val="28"/>
          <w:szCs w:val="28"/>
          <w:u w:val="single"/>
        </w:rPr>
      </w:pPr>
    </w:p>
    <w:p w:rsidR="00711EB3" w:rsidRDefault="00711EB3" w:rsidP="00863B26">
      <w:pPr>
        <w:pStyle w:val="5"/>
        <w:shd w:val="clear" w:color="auto" w:fill="auto"/>
        <w:spacing w:line="360" w:lineRule="auto"/>
        <w:ind w:left="40" w:firstLine="709"/>
        <w:contextualSpacing/>
        <w:rPr>
          <w:b/>
          <w:sz w:val="28"/>
          <w:szCs w:val="28"/>
          <w:u w:val="single"/>
        </w:rPr>
      </w:pPr>
    </w:p>
    <w:p w:rsidR="00507176" w:rsidRDefault="00507176" w:rsidP="00863B26">
      <w:pPr>
        <w:pStyle w:val="5"/>
        <w:shd w:val="clear" w:color="auto" w:fill="auto"/>
        <w:spacing w:line="360" w:lineRule="auto"/>
        <w:ind w:left="40" w:firstLine="709"/>
        <w:contextualSpacing/>
        <w:rPr>
          <w:b/>
          <w:sz w:val="28"/>
          <w:szCs w:val="28"/>
          <w:u w:val="single"/>
        </w:rPr>
      </w:pPr>
      <w:r w:rsidRPr="00863B26">
        <w:rPr>
          <w:b/>
          <w:sz w:val="28"/>
          <w:szCs w:val="28"/>
          <w:u w:val="single"/>
        </w:rPr>
        <w:t>Промышленность</w:t>
      </w:r>
    </w:p>
    <w:p w:rsidR="00863B26" w:rsidRPr="00863B26" w:rsidRDefault="00863B26" w:rsidP="00863B26">
      <w:pPr>
        <w:pStyle w:val="5"/>
        <w:shd w:val="clear" w:color="auto" w:fill="auto"/>
        <w:spacing w:line="360" w:lineRule="auto"/>
        <w:ind w:left="40" w:firstLine="709"/>
        <w:contextualSpacing/>
        <w:rPr>
          <w:b/>
          <w:sz w:val="28"/>
          <w:szCs w:val="28"/>
          <w:u w:val="single"/>
        </w:rPr>
      </w:pPr>
    </w:p>
    <w:p w:rsidR="00EF525C" w:rsidRPr="00863B26" w:rsidRDefault="00EF525C" w:rsidP="00863B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B26">
        <w:rPr>
          <w:rFonts w:ascii="Times New Roman" w:hAnsi="Times New Roman" w:cs="Times New Roman"/>
          <w:sz w:val="28"/>
          <w:szCs w:val="28"/>
        </w:rPr>
        <w:lastRenderedPageBreak/>
        <w:t>Одним из важнейших направлений развития района является промышленность. К сожалению, объем реализованной промышленной продукции за 2024 год составил 16,5 млрд. руб., что на 14% ниже уровня прошлого года. Снижение произошло по причине смены собственника ООО «Мясокомбинат Бобровский» и решение организационных вопросов по возобновлению производства. Сегодня предприятие работает и набирает обороты.</w:t>
      </w:r>
    </w:p>
    <w:p w:rsidR="00EF525C" w:rsidRPr="00863B26" w:rsidRDefault="00EF525C" w:rsidP="00863B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B26">
        <w:rPr>
          <w:rFonts w:ascii="Times New Roman" w:hAnsi="Times New Roman" w:cs="Times New Roman"/>
          <w:sz w:val="28"/>
          <w:szCs w:val="28"/>
        </w:rPr>
        <w:t xml:space="preserve">С положительной стороны стоит отметить ООО «Бобровский </w:t>
      </w:r>
      <w:proofErr w:type="spellStart"/>
      <w:r w:rsidRPr="00863B26">
        <w:rPr>
          <w:rFonts w:ascii="Times New Roman" w:hAnsi="Times New Roman" w:cs="Times New Roman"/>
          <w:sz w:val="28"/>
          <w:szCs w:val="28"/>
        </w:rPr>
        <w:t>сырзавод</w:t>
      </w:r>
      <w:proofErr w:type="spellEnd"/>
      <w:r w:rsidRPr="00863B26">
        <w:rPr>
          <w:rFonts w:ascii="Times New Roman" w:hAnsi="Times New Roman" w:cs="Times New Roman"/>
          <w:sz w:val="28"/>
          <w:szCs w:val="28"/>
        </w:rPr>
        <w:t>», где объем реализации увеличен на 2,4 млрд. руб. или на 124% к уровню 2023 года.</w:t>
      </w:r>
    </w:p>
    <w:p w:rsidR="00EF525C" w:rsidRPr="00863B26" w:rsidRDefault="00EF525C" w:rsidP="00863B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B26">
        <w:rPr>
          <w:rFonts w:ascii="Times New Roman" w:hAnsi="Times New Roman" w:cs="Times New Roman"/>
          <w:sz w:val="28"/>
          <w:szCs w:val="28"/>
        </w:rPr>
        <w:t xml:space="preserve">В 2024 году было произведено 1 тыс. тонн колбас, </w:t>
      </w:r>
      <w:r w:rsidR="00711EB3">
        <w:rPr>
          <w:rFonts w:ascii="Times New Roman" w:hAnsi="Times New Roman" w:cs="Times New Roman"/>
          <w:sz w:val="28"/>
          <w:szCs w:val="28"/>
        </w:rPr>
        <w:t>20</w:t>
      </w:r>
      <w:r w:rsidRPr="00863B26">
        <w:rPr>
          <w:rFonts w:ascii="Times New Roman" w:hAnsi="Times New Roman" w:cs="Times New Roman"/>
          <w:sz w:val="28"/>
          <w:szCs w:val="28"/>
        </w:rPr>
        <w:t xml:space="preserve"> тыс. тонн сыра, </w:t>
      </w:r>
      <w:r w:rsidR="00711EB3">
        <w:rPr>
          <w:rFonts w:ascii="Times New Roman" w:hAnsi="Times New Roman" w:cs="Times New Roman"/>
          <w:sz w:val="28"/>
          <w:szCs w:val="28"/>
        </w:rPr>
        <w:t>16</w:t>
      </w:r>
      <w:r w:rsidRPr="00863B26">
        <w:rPr>
          <w:rFonts w:ascii="Times New Roman" w:hAnsi="Times New Roman" w:cs="Times New Roman"/>
          <w:sz w:val="28"/>
          <w:szCs w:val="28"/>
        </w:rPr>
        <w:t xml:space="preserve"> тыс. тонн растительного масла.</w:t>
      </w:r>
    </w:p>
    <w:p w:rsidR="00EF525C" w:rsidRPr="00863B26" w:rsidRDefault="00EF525C" w:rsidP="00863B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B26">
        <w:rPr>
          <w:rFonts w:ascii="Times New Roman" w:hAnsi="Times New Roman" w:cs="Times New Roman"/>
          <w:sz w:val="28"/>
          <w:szCs w:val="28"/>
        </w:rPr>
        <w:t>Из малого и среднего предпринимательства стоит отметить стабильную работу ООО «</w:t>
      </w:r>
      <w:proofErr w:type="spellStart"/>
      <w:r w:rsidRPr="00863B26">
        <w:rPr>
          <w:rFonts w:ascii="Times New Roman" w:hAnsi="Times New Roman" w:cs="Times New Roman"/>
          <w:sz w:val="28"/>
          <w:szCs w:val="28"/>
        </w:rPr>
        <w:t>Сититорг</w:t>
      </w:r>
      <w:proofErr w:type="spellEnd"/>
      <w:r w:rsidRPr="00863B26">
        <w:rPr>
          <w:rFonts w:ascii="Times New Roman" w:hAnsi="Times New Roman" w:cs="Times New Roman"/>
          <w:sz w:val="28"/>
          <w:szCs w:val="28"/>
        </w:rPr>
        <w:t xml:space="preserve"> Агро», ООО</w:t>
      </w:r>
      <w:r w:rsidR="006B63C7" w:rsidRPr="00863B26">
        <w:rPr>
          <w:rFonts w:ascii="Times New Roman" w:hAnsi="Times New Roman" w:cs="Times New Roman"/>
          <w:sz w:val="28"/>
          <w:szCs w:val="28"/>
        </w:rPr>
        <w:t xml:space="preserve"> «Молочные зори», ООО «Родина», </w:t>
      </w:r>
      <w:r w:rsidRPr="00863B26">
        <w:rPr>
          <w:rFonts w:ascii="Times New Roman" w:hAnsi="Times New Roman" w:cs="Times New Roman"/>
          <w:sz w:val="28"/>
          <w:szCs w:val="28"/>
        </w:rPr>
        <w:t>ЗАО «Аккорд»</w:t>
      </w:r>
      <w:r w:rsidR="006B63C7" w:rsidRPr="00863B26">
        <w:rPr>
          <w:rFonts w:ascii="Times New Roman" w:hAnsi="Times New Roman" w:cs="Times New Roman"/>
          <w:sz w:val="28"/>
          <w:szCs w:val="28"/>
        </w:rPr>
        <w:t>.</w:t>
      </w:r>
    </w:p>
    <w:p w:rsidR="0005085B" w:rsidRDefault="00EF525C" w:rsidP="00863B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B26">
        <w:rPr>
          <w:rFonts w:ascii="Times New Roman" w:hAnsi="Times New Roman" w:cs="Times New Roman"/>
          <w:sz w:val="28"/>
          <w:szCs w:val="28"/>
        </w:rPr>
        <w:t>На 202</w:t>
      </w:r>
      <w:r w:rsidR="006B63C7" w:rsidRPr="00863B26">
        <w:rPr>
          <w:rFonts w:ascii="Times New Roman" w:hAnsi="Times New Roman" w:cs="Times New Roman"/>
          <w:sz w:val="28"/>
          <w:szCs w:val="28"/>
        </w:rPr>
        <w:t>5</w:t>
      </w:r>
      <w:r w:rsidRPr="00863B26">
        <w:rPr>
          <w:rFonts w:ascii="Times New Roman" w:hAnsi="Times New Roman" w:cs="Times New Roman"/>
          <w:sz w:val="28"/>
          <w:szCs w:val="28"/>
        </w:rPr>
        <w:t xml:space="preserve"> год и в дальнейшем это направление нашей работы будет оставаться </w:t>
      </w:r>
      <w:r w:rsidR="006B63C7" w:rsidRPr="00863B26">
        <w:rPr>
          <w:rFonts w:ascii="Times New Roman" w:hAnsi="Times New Roman" w:cs="Times New Roman"/>
          <w:sz w:val="28"/>
          <w:szCs w:val="28"/>
        </w:rPr>
        <w:t>стратегическим,</w:t>
      </w:r>
      <w:r w:rsidRPr="00863B26">
        <w:rPr>
          <w:rFonts w:ascii="Times New Roman" w:hAnsi="Times New Roman" w:cs="Times New Roman"/>
          <w:sz w:val="28"/>
          <w:szCs w:val="28"/>
        </w:rPr>
        <w:t xml:space="preserve"> и мы приложим максимум усилий, чтобы довести показатели производства и реализации промышленной продукции до уровня в </w:t>
      </w:r>
      <w:r w:rsidR="006B63C7" w:rsidRPr="00863B26">
        <w:rPr>
          <w:rFonts w:ascii="Times New Roman" w:hAnsi="Times New Roman" w:cs="Times New Roman"/>
          <w:sz w:val="28"/>
          <w:szCs w:val="28"/>
        </w:rPr>
        <w:t>17</w:t>
      </w:r>
      <w:r w:rsidRPr="00863B26">
        <w:rPr>
          <w:rFonts w:ascii="Times New Roman" w:hAnsi="Times New Roman" w:cs="Times New Roman"/>
          <w:sz w:val="28"/>
          <w:szCs w:val="28"/>
        </w:rPr>
        <w:t xml:space="preserve"> млрд. руб.</w:t>
      </w:r>
    </w:p>
    <w:p w:rsidR="00711EB3" w:rsidRPr="00863B26" w:rsidRDefault="00711EB3" w:rsidP="00863B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51ED" w:rsidRPr="00711EB3" w:rsidRDefault="005151ED" w:rsidP="00711EB3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1EB3">
        <w:rPr>
          <w:rFonts w:ascii="Times New Roman" w:hAnsi="Times New Roman" w:cs="Times New Roman"/>
          <w:b/>
          <w:sz w:val="28"/>
          <w:szCs w:val="28"/>
          <w:u w:val="single"/>
        </w:rPr>
        <w:t>Малое и среднее предпринимательство</w:t>
      </w:r>
    </w:p>
    <w:p w:rsidR="005151ED" w:rsidRPr="005151ED" w:rsidRDefault="005151ED" w:rsidP="005151E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51ED" w:rsidRPr="005151ED" w:rsidRDefault="005151ED" w:rsidP="005151E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51ED">
        <w:rPr>
          <w:rFonts w:ascii="Times New Roman" w:hAnsi="Times New Roman" w:cs="Times New Roman"/>
          <w:sz w:val="28"/>
          <w:szCs w:val="28"/>
        </w:rPr>
        <w:t>Малое и среднее предпринимательство играет огромную роль в экономической жизни района.</w:t>
      </w:r>
    </w:p>
    <w:p w:rsidR="005151ED" w:rsidRPr="005151ED" w:rsidRDefault="005151ED" w:rsidP="005151E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51ED">
        <w:rPr>
          <w:rFonts w:ascii="Times New Roman" w:hAnsi="Times New Roman" w:cs="Times New Roman"/>
          <w:sz w:val="28"/>
          <w:szCs w:val="28"/>
        </w:rPr>
        <w:t xml:space="preserve">В 2024 году число субъектов МСП составило 1181, в </w:t>
      </w:r>
      <w:proofErr w:type="spellStart"/>
      <w:r w:rsidRPr="005151E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5151ED">
        <w:rPr>
          <w:rFonts w:ascii="Times New Roman" w:hAnsi="Times New Roman" w:cs="Times New Roman"/>
          <w:sz w:val="28"/>
          <w:szCs w:val="28"/>
        </w:rPr>
        <w:t>. 975 ИП. За год их число увеличилось на 6.</w:t>
      </w:r>
    </w:p>
    <w:p w:rsidR="005151ED" w:rsidRPr="005151ED" w:rsidRDefault="005151ED" w:rsidP="005151E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51ED">
        <w:rPr>
          <w:rFonts w:ascii="Times New Roman" w:hAnsi="Times New Roman" w:cs="Times New Roman"/>
          <w:sz w:val="28"/>
          <w:szCs w:val="28"/>
        </w:rPr>
        <w:t>Большое количество предпринимателей ведут свою деятельность в сфере торговли (39%), грузоперевозок (19%), сельского хозяйства (11%), строительства (5%).</w:t>
      </w:r>
    </w:p>
    <w:p w:rsidR="005151ED" w:rsidRPr="005151ED" w:rsidRDefault="005151ED" w:rsidP="005151E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51ED">
        <w:rPr>
          <w:rFonts w:ascii="Times New Roman" w:hAnsi="Times New Roman" w:cs="Times New Roman"/>
          <w:sz w:val="28"/>
          <w:szCs w:val="28"/>
        </w:rPr>
        <w:lastRenderedPageBreak/>
        <w:t>В рамках муниципальной программы «Создание условий для развития малого и среднего предпринимательства», в 2024 году администрацией района оказана следующая финансовая поддержка субъектам МСП:</w:t>
      </w:r>
    </w:p>
    <w:p w:rsidR="005151ED" w:rsidRPr="005151ED" w:rsidRDefault="005151ED" w:rsidP="005151E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51ED">
        <w:rPr>
          <w:rFonts w:ascii="Times New Roman" w:hAnsi="Times New Roman" w:cs="Times New Roman"/>
          <w:sz w:val="28"/>
          <w:szCs w:val="28"/>
        </w:rPr>
        <w:t>1)</w:t>
      </w:r>
      <w:r w:rsidRPr="005151ED">
        <w:rPr>
          <w:rFonts w:ascii="Times New Roman" w:hAnsi="Times New Roman" w:cs="Times New Roman"/>
          <w:sz w:val="28"/>
          <w:szCs w:val="28"/>
        </w:rPr>
        <w:tab/>
        <w:t>3 грантов на развитие туризма на общую сумму 3 млн. руб.;</w:t>
      </w:r>
    </w:p>
    <w:p w:rsidR="005151ED" w:rsidRPr="005151ED" w:rsidRDefault="005151ED" w:rsidP="005151E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51ED">
        <w:rPr>
          <w:rFonts w:ascii="Times New Roman" w:hAnsi="Times New Roman" w:cs="Times New Roman"/>
          <w:sz w:val="28"/>
          <w:szCs w:val="28"/>
        </w:rPr>
        <w:t>2)</w:t>
      </w:r>
      <w:r w:rsidRPr="005151ED">
        <w:rPr>
          <w:rFonts w:ascii="Times New Roman" w:hAnsi="Times New Roman" w:cs="Times New Roman"/>
          <w:sz w:val="28"/>
          <w:szCs w:val="28"/>
        </w:rPr>
        <w:tab/>
        <w:t>1 субсидия на компенсацию части затрат, связанных с приобретением оборудования и материалов, на сумму 1 млн. руб.</w:t>
      </w:r>
    </w:p>
    <w:p w:rsidR="005151ED" w:rsidRPr="005151ED" w:rsidRDefault="005151ED" w:rsidP="005151E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51ED">
        <w:rPr>
          <w:rFonts w:ascii="Times New Roman" w:hAnsi="Times New Roman" w:cs="Times New Roman"/>
          <w:sz w:val="28"/>
          <w:szCs w:val="28"/>
        </w:rPr>
        <w:t>Для более комфортных условий развития малого бизнеса в районе создан и успешно работает центр поддержки предпринимательства. За 2024 год предприниматели получи</w:t>
      </w:r>
      <w:r w:rsidR="00711EB3">
        <w:rPr>
          <w:rFonts w:ascii="Times New Roman" w:hAnsi="Times New Roman" w:cs="Times New Roman"/>
          <w:sz w:val="28"/>
          <w:szCs w:val="28"/>
        </w:rPr>
        <w:t>ли 20 займов на общую сумму 34</w:t>
      </w:r>
      <w:r w:rsidRPr="005151ED">
        <w:rPr>
          <w:rFonts w:ascii="Times New Roman" w:hAnsi="Times New Roman" w:cs="Times New Roman"/>
          <w:sz w:val="28"/>
          <w:szCs w:val="28"/>
        </w:rPr>
        <w:t xml:space="preserve"> млн. руб.</w:t>
      </w:r>
    </w:p>
    <w:p w:rsidR="005151ED" w:rsidRPr="005151ED" w:rsidRDefault="005151ED" w:rsidP="005151E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51ED" w:rsidRPr="00711EB3" w:rsidRDefault="005151ED" w:rsidP="00711EB3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1EB3">
        <w:rPr>
          <w:rFonts w:ascii="Times New Roman" w:hAnsi="Times New Roman" w:cs="Times New Roman"/>
          <w:b/>
          <w:sz w:val="28"/>
          <w:szCs w:val="28"/>
          <w:u w:val="single"/>
        </w:rPr>
        <w:t>Инвестиции</w:t>
      </w:r>
    </w:p>
    <w:p w:rsidR="005151ED" w:rsidRPr="005151ED" w:rsidRDefault="005151ED" w:rsidP="005151E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51ED" w:rsidRPr="005151ED" w:rsidRDefault="005151ED" w:rsidP="005151E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51ED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="003C12B8">
        <w:rPr>
          <w:rFonts w:ascii="Times New Roman" w:hAnsi="Times New Roman" w:cs="Times New Roman"/>
          <w:sz w:val="28"/>
          <w:szCs w:val="28"/>
        </w:rPr>
        <w:t>инвестиционной деятельности был и остае</w:t>
      </w:r>
      <w:r w:rsidRPr="005151ED">
        <w:rPr>
          <w:rFonts w:ascii="Times New Roman" w:hAnsi="Times New Roman" w:cs="Times New Roman"/>
          <w:sz w:val="28"/>
          <w:szCs w:val="28"/>
        </w:rPr>
        <w:t>тся важнейшим инструментом как экономического, так и социального развития района.</w:t>
      </w:r>
    </w:p>
    <w:p w:rsidR="005151ED" w:rsidRPr="005151ED" w:rsidRDefault="005151ED" w:rsidP="005151E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51ED">
        <w:rPr>
          <w:rFonts w:ascii="Times New Roman" w:hAnsi="Times New Roman" w:cs="Times New Roman"/>
          <w:sz w:val="28"/>
          <w:szCs w:val="28"/>
        </w:rPr>
        <w:t>Как результат последние 5 лет мы в тройке лидеров по этому показателю. Объем инвестиций в 2024 составил 9,4 млрд. руб.</w:t>
      </w:r>
    </w:p>
    <w:p w:rsidR="005151ED" w:rsidRPr="005151ED" w:rsidRDefault="005151ED" w:rsidP="005151E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51ED">
        <w:rPr>
          <w:rFonts w:ascii="Times New Roman" w:hAnsi="Times New Roman" w:cs="Times New Roman"/>
          <w:sz w:val="28"/>
          <w:szCs w:val="28"/>
        </w:rPr>
        <w:t>В отчетном периоде велось строительство объектов:</w:t>
      </w:r>
    </w:p>
    <w:p w:rsidR="005151ED" w:rsidRPr="005151ED" w:rsidRDefault="005151ED" w:rsidP="005151E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51ED">
        <w:rPr>
          <w:rFonts w:ascii="Times New Roman" w:hAnsi="Times New Roman" w:cs="Times New Roman"/>
          <w:sz w:val="28"/>
          <w:szCs w:val="28"/>
        </w:rPr>
        <w:t>- ООО Тепличный Комплекс "Воронеж - Агро";</w:t>
      </w:r>
    </w:p>
    <w:p w:rsidR="005151ED" w:rsidRPr="005151ED" w:rsidRDefault="005151ED" w:rsidP="005151E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51ED">
        <w:rPr>
          <w:rFonts w:ascii="Times New Roman" w:hAnsi="Times New Roman" w:cs="Times New Roman"/>
          <w:sz w:val="28"/>
          <w:szCs w:val="28"/>
        </w:rPr>
        <w:t>- предприятия по глубокой переработке зерна ООО «</w:t>
      </w:r>
      <w:proofErr w:type="spellStart"/>
      <w:r w:rsidRPr="005151ED">
        <w:rPr>
          <w:rFonts w:ascii="Times New Roman" w:hAnsi="Times New Roman" w:cs="Times New Roman"/>
          <w:sz w:val="28"/>
          <w:szCs w:val="28"/>
        </w:rPr>
        <w:t>ЗемлякоФФ</w:t>
      </w:r>
      <w:proofErr w:type="spellEnd"/>
      <w:r w:rsidRPr="005151ED">
        <w:rPr>
          <w:rFonts w:ascii="Times New Roman" w:hAnsi="Times New Roman" w:cs="Times New Roman"/>
          <w:sz w:val="28"/>
          <w:szCs w:val="28"/>
        </w:rPr>
        <w:t xml:space="preserve"> защита растений Центр»;</w:t>
      </w:r>
    </w:p>
    <w:p w:rsidR="005151ED" w:rsidRPr="005151ED" w:rsidRDefault="005151ED" w:rsidP="005151E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51ED">
        <w:rPr>
          <w:rFonts w:ascii="Times New Roman" w:hAnsi="Times New Roman" w:cs="Times New Roman"/>
          <w:sz w:val="28"/>
          <w:szCs w:val="28"/>
        </w:rPr>
        <w:t>- завода по переработк</w:t>
      </w:r>
      <w:r w:rsidR="003C12B8">
        <w:rPr>
          <w:rFonts w:ascii="Times New Roman" w:hAnsi="Times New Roman" w:cs="Times New Roman"/>
          <w:sz w:val="28"/>
          <w:szCs w:val="28"/>
        </w:rPr>
        <w:t>е</w:t>
      </w:r>
      <w:r w:rsidRPr="005151ED">
        <w:rPr>
          <w:rFonts w:ascii="Times New Roman" w:hAnsi="Times New Roman" w:cs="Times New Roman"/>
          <w:sz w:val="28"/>
          <w:szCs w:val="28"/>
        </w:rPr>
        <w:t xml:space="preserve"> сои ООО "</w:t>
      </w:r>
      <w:proofErr w:type="spellStart"/>
      <w:r w:rsidRPr="005151ED">
        <w:rPr>
          <w:rFonts w:ascii="Times New Roman" w:hAnsi="Times New Roman" w:cs="Times New Roman"/>
          <w:sz w:val="28"/>
          <w:szCs w:val="28"/>
        </w:rPr>
        <w:t>Сититорг</w:t>
      </w:r>
      <w:proofErr w:type="spellEnd"/>
      <w:r w:rsidRPr="005151ED">
        <w:rPr>
          <w:rFonts w:ascii="Times New Roman" w:hAnsi="Times New Roman" w:cs="Times New Roman"/>
          <w:sz w:val="28"/>
          <w:szCs w:val="28"/>
        </w:rPr>
        <w:t>-Агро".</w:t>
      </w:r>
    </w:p>
    <w:p w:rsidR="005151ED" w:rsidRPr="005151ED" w:rsidRDefault="005151ED" w:rsidP="005151E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51ED">
        <w:rPr>
          <w:rFonts w:ascii="Times New Roman" w:hAnsi="Times New Roman" w:cs="Times New Roman"/>
          <w:sz w:val="28"/>
          <w:szCs w:val="28"/>
        </w:rPr>
        <w:t>В 2024 году были реализованы следующие социально значимые проекты:</w:t>
      </w:r>
    </w:p>
    <w:p w:rsidR="005151ED" w:rsidRPr="005151ED" w:rsidRDefault="00711EB3" w:rsidP="005151E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51ED" w:rsidRPr="005151ED">
        <w:rPr>
          <w:rFonts w:ascii="Times New Roman" w:hAnsi="Times New Roman" w:cs="Times New Roman"/>
          <w:sz w:val="28"/>
          <w:szCs w:val="28"/>
        </w:rPr>
        <w:t>капитальный ремонт Бобровской районной больницы;</w:t>
      </w:r>
    </w:p>
    <w:p w:rsidR="005151ED" w:rsidRPr="005151ED" w:rsidRDefault="005151ED" w:rsidP="005151E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51ED">
        <w:rPr>
          <w:rFonts w:ascii="Times New Roman" w:hAnsi="Times New Roman" w:cs="Times New Roman"/>
          <w:sz w:val="28"/>
          <w:szCs w:val="28"/>
        </w:rPr>
        <w:t>- строительство детской поликлиники;</w:t>
      </w:r>
    </w:p>
    <w:p w:rsidR="005151ED" w:rsidRPr="005151ED" w:rsidRDefault="005151ED" w:rsidP="005151E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51ED">
        <w:rPr>
          <w:rFonts w:ascii="Times New Roman" w:hAnsi="Times New Roman" w:cs="Times New Roman"/>
          <w:sz w:val="28"/>
          <w:szCs w:val="28"/>
        </w:rPr>
        <w:t>- строительство детского сада на 330 мест в г. Бобров;</w:t>
      </w:r>
    </w:p>
    <w:p w:rsidR="005151ED" w:rsidRPr="005151ED" w:rsidRDefault="005151ED" w:rsidP="005151E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51ED">
        <w:rPr>
          <w:rFonts w:ascii="Times New Roman" w:hAnsi="Times New Roman" w:cs="Times New Roman"/>
          <w:sz w:val="28"/>
          <w:szCs w:val="28"/>
        </w:rPr>
        <w:t xml:space="preserve">- строительство 38 домов, предоставляемых по договору найма жилого помещения, в с. </w:t>
      </w:r>
      <w:proofErr w:type="spellStart"/>
      <w:r w:rsidRPr="005151ED">
        <w:rPr>
          <w:rFonts w:ascii="Times New Roman" w:hAnsi="Times New Roman" w:cs="Times New Roman"/>
          <w:sz w:val="28"/>
          <w:szCs w:val="28"/>
        </w:rPr>
        <w:t>Коршев</w:t>
      </w:r>
      <w:r w:rsidR="003C12B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5151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51ED">
        <w:rPr>
          <w:rFonts w:ascii="Times New Roman" w:hAnsi="Times New Roman" w:cs="Times New Roman"/>
          <w:sz w:val="28"/>
          <w:szCs w:val="28"/>
        </w:rPr>
        <w:t>Шишовка</w:t>
      </w:r>
      <w:proofErr w:type="spellEnd"/>
      <w:r w:rsidRPr="005151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51ED">
        <w:rPr>
          <w:rFonts w:ascii="Times New Roman" w:hAnsi="Times New Roman" w:cs="Times New Roman"/>
          <w:sz w:val="28"/>
          <w:szCs w:val="28"/>
        </w:rPr>
        <w:t>Мечетка</w:t>
      </w:r>
      <w:proofErr w:type="spellEnd"/>
      <w:r w:rsidRPr="005151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51ED">
        <w:rPr>
          <w:rFonts w:ascii="Times New Roman" w:hAnsi="Times New Roman" w:cs="Times New Roman"/>
          <w:sz w:val="28"/>
          <w:szCs w:val="28"/>
        </w:rPr>
        <w:t>Ясенки</w:t>
      </w:r>
      <w:proofErr w:type="spellEnd"/>
      <w:r w:rsidRPr="005151ED">
        <w:rPr>
          <w:rFonts w:ascii="Times New Roman" w:hAnsi="Times New Roman" w:cs="Times New Roman"/>
          <w:sz w:val="28"/>
          <w:szCs w:val="28"/>
        </w:rPr>
        <w:t>, С. Берёзовка;</w:t>
      </w:r>
    </w:p>
    <w:p w:rsidR="005151ED" w:rsidRPr="005151ED" w:rsidRDefault="005151ED" w:rsidP="005151E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51ED">
        <w:rPr>
          <w:rFonts w:ascii="Times New Roman" w:hAnsi="Times New Roman" w:cs="Times New Roman"/>
          <w:sz w:val="28"/>
          <w:szCs w:val="28"/>
        </w:rPr>
        <w:t xml:space="preserve">- строительство </w:t>
      </w:r>
      <w:r w:rsidR="00711EB3">
        <w:rPr>
          <w:rFonts w:ascii="Times New Roman" w:hAnsi="Times New Roman" w:cs="Times New Roman"/>
          <w:sz w:val="28"/>
          <w:szCs w:val="28"/>
        </w:rPr>
        <w:t xml:space="preserve">в </w:t>
      </w:r>
      <w:r w:rsidR="00711EB3" w:rsidRPr="00711EB3">
        <w:rPr>
          <w:rFonts w:ascii="Times New Roman" w:hAnsi="Times New Roman" w:cs="Times New Roman"/>
          <w:sz w:val="28"/>
          <w:szCs w:val="28"/>
        </w:rPr>
        <w:t>микрорайоне «Эко-деревня»</w:t>
      </w:r>
      <w:r w:rsidR="009D10FD">
        <w:rPr>
          <w:rFonts w:ascii="Times New Roman" w:hAnsi="Times New Roman" w:cs="Times New Roman"/>
          <w:sz w:val="28"/>
          <w:szCs w:val="28"/>
        </w:rPr>
        <w:t xml:space="preserve"> </w:t>
      </w:r>
      <w:r w:rsidR="003C12B8">
        <w:rPr>
          <w:rFonts w:ascii="Times New Roman" w:hAnsi="Times New Roman" w:cs="Times New Roman"/>
          <w:sz w:val="28"/>
          <w:szCs w:val="28"/>
        </w:rPr>
        <w:t>45 жилых домов и ввод</w:t>
      </w:r>
      <w:r w:rsidRPr="005151ED">
        <w:rPr>
          <w:rFonts w:ascii="Times New Roman" w:hAnsi="Times New Roman" w:cs="Times New Roman"/>
          <w:sz w:val="28"/>
          <w:szCs w:val="28"/>
        </w:rPr>
        <w:t xml:space="preserve"> в эксплуатацию 7-миэтажн</w:t>
      </w:r>
      <w:r w:rsidR="003C12B8">
        <w:rPr>
          <w:rFonts w:ascii="Times New Roman" w:hAnsi="Times New Roman" w:cs="Times New Roman"/>
          <w:sz w:val="28"/>
          <w:szCs w:val="28"/>
        </w:rPr>
        <w:t>ого многоквартирного</w:t>
      </w:r>
      <w:r w:rsidRPr="005151ED">
        <w:rPr>
          <w:rFonts w:ascii="Times New Roman" w:hAnsi="Times New Roman" w:cs="Times New Roman"/>
          <w:sz w:val="28"/>
          <w:szCs w:val="28"/>
        </w:rPr>
        <w:t xml:space="preserve"> дом</w:t>
      </w:r>
      <w:r w:rsidR="003C12B8">
        <w:rPr>
          <w:rFonts w:ascii="Times New Roman" w:hAnsi="Times New Roman" w:cs="Times New Roman"/>
          <w:sz w:val="28"/>
          <w:szCs w:val="28"/>
        </w:rPr>
        <w:t>а</w:t>
      </w:r>
      <w:r w:rsidRPr="005151ED">
        <w:rPr>
          <w:rFonts w:ascii="Times New Roman" w:hAnsi="Times New Roman" w:cs="Times New Roman"/>
          <w:sz w:val="28"/>
          <w:szCs w:val="28"/>
        </w:rPr>
        <w:t xml:space="preserve"> на 174 квартиры</w:t>
      </w:r>
      <w:r w:rsidR="00711EB3">
        <w:rPr>
          <w:rFonts w:ascii="Times New Roman" w:hAnsi="Times New Roman" w:cs="Times New Roman"/>
          <w:sz w:val="28"/>
          <w:szCs w:val="28"/>
        </w:rPr>
        <w:t>;</w:t>
      </w:r>
    </w:p>
    <w:p w:rsidR="005151ED" w:rsidRPr="005151ED" w:rsidRDefault="005151ED" w:rsidP="005151E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51ED">
        <w:rPr>
          <w:rFonts w:ascii="Times New Roman" w:hAnsi="Times New Roman" w:cs="Times New Roman"/>
          <w:sz w:val="28"/>
          <w:szCs w:val="28"/>
        </w:rPr>
        <w:lastRenderedPageBreak/>
        <w:t>- ремонт 76 км автомобильных дорог общего пользования местного значения.</w:t>
      </w:r>
    </w:p>
    <w:p w:rsidR="005151ED" w:rsidRPr="009D10FD" w:rsidRDefault="005151ED" w:rsidP="005151E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D10FD">
        <w:rPr>
          <w:rFonts w:ascii="Times New Roman" w:hAnsi="Times New Roman" w:cs="Times New Roman"/>
          <w:sz w:val="28"/>
          <w:szCs w:val="28"/>
          <w:u w:val="single"/>
        </w:rPr>
        <w:t>Запланировано на 2025 год:</w:t>
      </w:r>
    </w:p>
    <w:p w:rsidR="005151ED" w:rsidRPr="005151ED" w:rsidRDefault="005151ED" w:rsidP="005151E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51ED">
        <w:rPr>
          <w:rFonts w:ascii="Times New Roman" w:hAnsi="Times New Roman" w:cs="Times New Roman"/>
          <w:sz w:val="28"/>
          <w:szCs w:val="28"/>
        </w:rPr>
        <w:t>- строительство животноводческого комплекса ООО «</w:t>
      </w:r>
      <w:proofErr w:type="spellStart"/>
      <w:r w:rsidRPr="005151ED">
        <w:rPr>
          <w:rFonts w:ascii="Times New Roman" w:hAnsi="Times New Roman" w:cs="Times New Roman"/>
          <w:sz w:val="28"/>
          <w:szCs w:val="28"/>
        </w:rPr>
        <w:t>ЭкоНиваАгро</w:t>
      </w:r>
      <w:proofErr w:type="spellEnd"/>
      <w:r w:rsidRPr="005151ED">
        <w:rPr>
          <w:rFonts w:ascii="Times New Roman" w:hAnsi="Times New Roman" w:cs="Times New Roman"/>
          <w:sz w:val="28"/>
          <w:szCs w:val="28"/>
        </w:rPr>
        <w:t xml:space="preserve">» с. </w:t>
      </w:r>
      <w:proofErr w:type="spellStart"/>
      <w:r w:rsidRPr="005151ED">
        <w:rPr>
          <w:rFonts w:ascii="Times New Roman" w:hAnsi="Times New Roman" w:cs="Times New Roman"/>
          <w:sz w:val="28"/>
          <w:szCs w:val="28"/>
        </w:rPr>
        <w:t>Шишовка</w:t>
      </w:r>
      <w:proofErr w:type="spellEnd"/>
      <w:r w:rsidRPr="005151ED">
        <w:rPr>
          <w:rFonts w:ascii="Times New Roman" w:hAnsi="Times New Roman" w:cs="Times New Roman"/>
          <w:sz w:val="28"/>
          <w:szCs w:val="28"/>
        </w:rPr>
        <w:t xml:space="preserve"> и реконструкция существующих 3-х комплексов с увеличением численности поголовья на 1 тыс.;</w:t>
      </w:r>
    </w:p>
    <w:p w:rsidR="005151ED" w:rsidRPr="005151ED" w:rsidRDefault="005151ED" w:rsidP="005151E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51ED">
        <w:rPr>
          <w:rFonts w:ascii="Times New Roman" w:hAnsi="Times New Roman" w:cs="Times New Roman"/>
          <w:sz w:val="28"/>
          <w:szCs w:val="28"/>
        </w:rPr>
        <w:t>- строительство ООО «</w:t>
      </w:r>
      <w:proofErr w:type="spellStart"/>
      <w:r w:rsidRPr="005151ED">
        <w:rPr>
          <w:rFonts w:ascii="Times New Roman" w:hAnsi="Times New Roman" w:cs="Times New Roman"/>
          <w:sz w:val="28"/>
          <w:szCs w:val="28"/>
        </w:rPr>
        <w:t>Промзапчасть</w:t>
      </w:r>
      <w:proofErr w:type="spellEnd"/>
      <w:r w:rsidRPr="005151ED">
        <w:rPr>
          <w:rFonts w:ascii="Times New Roman" w:hAnsi="Times New Roman" w:cs="Times New Roman"/>
          <w:sz w:val="28"/>
          <w:szCs w:val="28"/>
        </w:rPr>
        <w:t xml:space="preserve">», предприятие по реализации почвообрабатывающей сельхозтехники. </w:t>
      </w:r>
    </w:p>
    <w:p w:rsidR="005151ED" w:rsidRPr="009D10FD" w:rsidRDefault="005151ED" w:rsidP="005151E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10FD">
        <w:rPr>
          <w:rFonts w:ascii="Times New Roman" w:hAnsi="Times New Roman" w:cs="Times New Roman"/>
          <w:i/>
          <w:sz w:val="28"/>
          <w:szCs w:val="28"/>
        </w:rPr>
        <w:t>В бюджетной сфере</w:t>
      </w:r>
      <w:r w:rsidR="009D10FD">
        <w:rPr>
          <w:rFonts w:ascii="Times New Roman" w:hAnsi="Times New Roman" w:cs="Times New Roman"/>
          <w:i/>
          <w:sz w:val="28"/>
          <w:szCs w:val="28"/>
        </w:rPr>
        <w:t>:</w:t>
      </w:r>
    </w:p>
    <w:p w:rsidR="005151ED" w:rsidRPr="005151ED" w:rsidRDefault="005151ED" w:rsidP="005151E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51ED">
        <w:rPr>
          <w:rFonts w:ascii="Times New Roman" w:hAnsi="Times New Roman" w:cs="Times New Roman"/>
          <w:sz w:val="28"/>
          <w:szCs w:val="28"/>
        </w:rPr>
        <w:t>- благоустройство парков и скверов в сельских поселениях;</w:t>
      </w:r>
    </w:p>
    <w:p w:rsidR="005151ED" w:rsidRPr="005151ED" w:rsidRDefault="005151ED" w:rsidP="005151E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51ED">
        <w:rPr>
          <w:rFonts w:ascii="Times New Roman" w:hAnsi="Times New Roman" w:cs="Times New Roman"/>
          <w:sz w:val="28"/>
          <w:szCs w:val="28"/>
        </w:rPr>
        <w:t>- ремонт автомобильных дорог общего пользования местного значения во всех поселениях района;</w:t>
      </w:r>
    </w:p>
    <w:p w:rsidR="005151ED" w:rsidRPr="005151ED" w:rsidRDefault="005151ED" w:rsidP="005151E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51ED">
        <w:rPr>
          <w:rFonts w:ascii="Times New Roman" w:hAnsi="Times New Roman" w:cs="Times New Roman"/>
          <w:sz w:val="28"/>
          <w:szCs w:val="28"/>
        </w:rPr>
        <w:t>- приобретение контейнеров для вывоза ТКО, а также обустройство площадок накопления ТКО во всех поселениях района;</w:t>
      </w:r>
    </w:p>
    <w:p w:rsidR="005151ED" w:rsidRPr="005151ED" w:rsidRDefault="005151ED" w:rsidP="005151E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51ED">
        <w:rPr>
          <w:rFonts w:ascii="Times New Roman" w:hAnsi="Times New Roman" w:cs="Times New Roman"/>
          <w:sz w:val="28"/>
          <w:szCs w:val="28"/>
        </w:rPr>
        <w:t>- строительство детской поликлиники БУЗ ВО «Бобровская РБ»;</w:t>
      </w:r>
    </w:p>
    <w:p w:rsidR="005151ED" w:rsidRPr="005151ED" w:rsidRDefault="005151ED" w:rsidP="005151E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51ED">
        <w:rPr>
          <w:rFonts w:ascii="Times New Roman" w:hAnsi="Times New Roman" w:cs="Times New Roman"/>
          <w:sz w:val="28"/>
          <w:szCs w:val="28"/>
        </w:rPr>
        <w:t>- строительство жилых домов на территории района;</w:t>
      </w:r>
    </w:p>
    <w:p w:rsidR="00BD412F" w:rsidRDefault="005151ED" w:rsidP="005151E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51ED">
        <w:rPr>
          <w:rFonts w:ascii="Times New Roman" w:hAnsi="Times New Roman" w:cs="Times New Roman"/>
          <w:sz w:val="28"/>
          <w:szCs w:val="28"/>
        </w:rPr>
        <w:t>- долевое строительство многоквартирного жилого дома в микрорайоне «Эко-деревня».</w:t>
      </w:r>
    </w:p>
    <w:p w:rsidR="009D10FD" w:rsidRPr="00863B26" w:rsidRDefault="009D10FD" w:rsidP="005151E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7176" w:rsidRDefault="00507176" w:rsidP="00863B26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3B26">
        <w:rPr>
          <w:rFonts w:ascii="Times New Roman" w:hAnsi="Times New Roman" w:cs="Times New Roman"/>
          <w:b/>
          <w:sz w:val="28"/>
          <w:szCs w:val="28"/>
          <w:u w:val="single"/>
        </w:rPr>
        <w:t>ЖКХ</w:t>
      </w:r>
    </w:p>
    <w:p w:rsidR="00863B26" w:rsidRPr="00863B26" w:rsidRDefault="00863B26" w:rsidP="00863B26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0586" w:rsidRPr="00863B26" w:rsidRDefault="00670586" w:rsidP="00863B2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Отрасль жилищно-коммунального хозяйства одна из самых значимых, потому что обеспечивает население, организации и учреждения района жизненно важными услугами: электроснабжением, теплоснабжением, водоснабжением, водоотведением, вывозом твёрдых коммунальных отходов, эксплуатацией многоквартирных домов, предоставление которых обеспечивают 12 предприятий.</w:t>
      </w:r>
    </w:p>
    <w:p w:rsidR="00670586" w:rsidRPr="00863B26" w:rsidRDefault="004A4261" w:rsidP="00863B2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70586"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время в муниципальном районе эксплуатируется 44 котельных, работающие на газообразном топливе</w:t>
      </w:r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0586" w:rsidRPr="00863B26" w:rsidRDefault="00670586" w:rsidP="00863B2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были </w:t>
      </w:r>
      <w:proofErr w:type="spellStart"/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перебурены</w:t>
      </w:r>
      <w:proofErr w:type="spellEnd"/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скважины в следующих сельских поселениях: Чесменском, </w:t>
      </w:r>
      <w:proofErr w:type="spellStart"/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Шестаковском</w:t>
      </w:r>
      <w:proofErr w:type="spellEnd"/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Коршевском</w:t>
      </w:r>
      <w:proofErr w:type="spellEnd"/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Липовском</w:t>
      </w:r>
      <w:proofErr w:type="spellEnd"/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Были </w:t>
      </w:r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выполнены работы по ремонту водопроводных сетей в г. Бобров, Чесменском и </w:t>
      </w:r>
      <w:proofErr w:type="spellStart"/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>Ясенковском</w:t>
      </w:r>
      <w:proofErr w:type="spellEnd"/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сельских поселениях.</w:t>
      </w:r>
    </w:p>
    <w:p w:rsidR="00670586" w:rsidRPr="00863B26" w:rsidRDefault="00670586" w:rsidP="00863B2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проектно-сметная документация по реконструкции существующего водозабора г. Бобров с устройством водоподготовки, предварительный срок реконструкции 2026 год.</w:t>
      </w:r>
    </w:p>
    <w:p w:rsidR="00670586" w:rsidRPr="00863B26" w:rsidRDefault="00670586" w:rsidP="00863B2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процент обеспечения населения района центральным водоснабжением составил 9</w:t>
      </w:r>
      <w:r w:rsidR="004A4261"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670586" w:rsidRPr="00863B26" w:rsidRDefault="0028049E" w:rsidP="00863B2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70586"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году в рамках инициативного бюджетирования проведены работы по благоустройству в следующих поселениях: Пчелиновское, Юдановское, Верхнеикорецкое, Шишовское, Ясенковское на общую сумм более 16 млн. руб., а в рамках программы «Формирование городской комфортной среды» обустроен парк в с. </w:t>
      </w:r>
      <w:proofErr w:type="spellStart"/>
      <w:r w:rsidR="00670586"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Коршево</w:t>
      </w:r>
      <w:proofErr w:type="spellEnd"/>
      <w:r w:rsidR="00670586"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более 26 млн. руб.</w:t>
      </w:r>
    </w:p>
    <w:p w:rsidR="00670586" w:rsidRPr="00863B26" w:rsidRDefault="009D10FD" w:rsidP="00863B2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70586"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родолжается работа по осуществлению пассажирских перевозок. На сегодняшний день все сельские поселения охвачены пассажирскими перевозками и сохранена вся маршрутная сеть.</w:t>
      </w:r>
    </w:p>
    <w:p w:rsidR="0005085B" w:rsidRDefault="0028049E" w:rsidP="00863B26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вышеперечисленные мероприятия, выполненные в 2024 году в жилищно-коммунальной сфере, позволили повысить качество жилищно-коммунальных услуг, создать наиболее благоприятные и отвечающие современным требованиям условия проживания как для городского, так и для сельского населения.</w:t>
      </w:r>
    </w:p>
    <w:p w:rsidR="009D10FD" w:rsidRPr="00863B26" w:rsidRDefault="009D10FD" w:rsidP="00863B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1EB3" w:rsidRPr="00863B26" w:rsidRDefault="00711EB3" w:rsidP="00711EB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3B26">
        <w:rPr>
          <w:rFonts w:ascii="Times New Roman" w:hAnsi="Times New Roman" w:cs="Times New Roman"/>
          <w:b/>
          <w:sz w:val="28"/>
          <w:szCs w:val="28"/>
          <w:u w:val="single"/>
        </w:rPr>
        <w:t>Трудовые ресурсы и занятость населения</w:t>
      </w:r>
    </w:p>
    <w:p w:rsidR="00711EB3" w:rsidRPr="00863B26" w:rsidRDefault="00711EB3" w:rsidP="00711EB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1EB3" w:rsidRPr="00863B26" w:rsidRDefault="00711EB3" w:rsidP="00711EB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B26">
        <w:rPr>
          <w:rFonts w:ascii="Times New Roman" w:eastAsia="Calibri" w:hAnsi="Times New Roman" w:cs="Times New Roman"/>
          <w:sz w:val="28"/>
          <w:szCs w:val="28"/>
        </w:rPr>
        <w:t>Наличие резервов в привлечении трудовых ресурсов является нашим преимуществом. Сегодня из 48 149 человека в районе в различных сферах работает более 23 тыс. чел. Официально безработица составляет 0,26 % или 65 чел.</w:t>
      </w:r>
    </w:p>
    <w:p w:rsidR="00711EB3" w:rsidRPr="00863B26" w:rsidRDefault="00711EB3" w:rsidP="00711EB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B26">
        <w:rPr>
          <w:rFonts w:ascii="Times New Roman" w:hAnsi="Times New Roman" w:cs="Times New Roman"/>
          <w:sz w:val="28"/>
          <w:szCs w:val="28"/>
        </w:rPr>
        <w:t>2024 год отмечен возрастающей кадровой потребностью. На конец года более 900 рабочих мест в районе были вакантными: требовались как рядовые рабочие, так и специалисты в разные отрасли. Наибольшая потребность отмечена в механизаторах, водителях, овощеводах и животноводах.</w:t>
      </w:r>
    </w:p>
    <w:p w:rsidR="00711EB3" w:rsidRPr="00863B26" w:rsidRDefault="00711EB3" w:rsidP="00711EB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B26">
        <w:rPr>
          <w:rFonts w:ascii="Times New Roman" w:hAnsi="Times New Roman" w:cs="Times New Roman"/>
          <w:sz w:val="28"/>
          <w:szCs w:val="28"/>
        </w:rPr>
        <w:lastRenderedPageBreak/>
        <w:t xml:space="preserve">В отчетном периоде создано </w:t>
      </w:r>
      <w:r w:rsidRPr="004C1055">
        <w:rPr>
          <w:rFonts w:ascii="Times New Roman" w:hAnsi="Times New Roman" w:cs="Times New Roman"/>
          <w:sz w:val="28"/>
          <w:szCs w:val="28"/>
        </w:rPr>
        <w:t>340 новых рабочих места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Агростройподряд</w:t>
      </w:r>
      <w:proofErr w:type="spellEnd"/>
      <w:r>
        <w:rPr>
          <w:rFonts w:ascii="Times New Roman" w:hAnsi="Times New Roman" w:cs="Times New Roman"/>
          <w:sz w:val="28"/>
          <w:szCs w:val="28"/>
        </w:rPr>
        <w:t>» - 112;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Экониваагро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- 82; ООО «Бобровский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сырзавод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- 53. </w:t>
      </w:r>
    </w:p>
    <w:p w:rsidR="00711EB3" w:rsidRPr="00863B26" w:rsidRDefault="00711EB3" w:rsidP="00711EB3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B26">
        <w:rPr>
          <w:rFonts w:ascii="Times New Roman" w:hAnsi="Times New Roman" w:cs="Times New Roman"/>
          <w:sz w:val="28"/>
          <w:szCs w:val="28"/>
        </w:rPr>
        <w:t xml:space="preserve">В тоже время многие наши жители работают за пределами района, только из сел выехало более 2 тыс. чел. </w:t>
      </w:r>
      <w:r w:rsidRPr="00863B26">
        <w:rPr>
          <w:rFonts w:ascii="Times New Roman" w:eastAsia="Calibri" w:hAnsi="Times New Roman" w:cs="Times New Roman"/>
          <w:sz w:val="28"/>
          <w:szCs w:val="28"/>
        </w:rPr>
        <w:t>В связи с этим главам сельских поселений, руководителям организаций нужно приложить все усилия для привлечения трудовых ресурсов на более выгодных условиях и предотвратить отток людей.</w:t>
      </w:r>
    </w:p>
    <w:p w:rsidR="00711EB3" w:rsidRPr="00863B26" w:rsidRDefault="00711EB3" w:rsidP="00711EB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B26">
        <w:rPr>
          <w:rFonts w:ascii="Times New Roman" w:hAnsi="Times New Roman" w:cs="Times New Roman"/>
          <w:sz w:val="28"/>
          <w:szCs w:val="28"/>
        </w:rPr>
        <w:t xml:space="preserve">Вместе с тем, необходимо продолжить работу по привлечению в села многодетных семей из Киргизии, ДНР и ЛНР, положительные примеры уже есть в селах </w:t>
      </w:r>
      <w:proofErr w:type="spellStart"/>
      <w:r w:rsidRPr="00863B26">
        <w:rPr>
          <w:rFonts w:ascii="Times New Roman" w:hAnsi="Times New Roman" w:cs="Times New Roman"/>
          <w:sz w:val="28"/>
          <w:szCs w:val="28"/>
        </w:rPr>
        <w:t>С.Березовка</w:t>
      </w:r>
      <w:proofErr w:type="spellEnd"/>
      <w:r w:rsidRPr="00863B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B26">
        <w:rPr>
          <w:rFonts w:ascii="Times New Roman" w:hAnsi="Times New Roman" w:cs="Times New Roman"/>
          <w:sz w:val="28"/>
          <w:szCs w:val="28"/>
        </w:rPr>
        <w:t>Мечетка</w:t>
      </w:r>
      <w:proofErr w:type="spellEnd"/>
      <w:r w:rsidRPr="00863B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B26">
        <w:rPr>
          <w:rFonts w:ascii="Times New Roman" w:hAnsi="Times New Roman" w:cs="Times New Roman"/>
          <w:sz w:val="28"/>
          <w:szCs w:val="28"/>
        </w:rPr>
        <w:t>Липовка</w:t>
      </w:r>
      <w:proofErr w:type="spellEnd"/>
      <w:r w:rsidRPr="00863B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B26">
        <w:rPr>
          <w:rFonts w:ascii="Times New Roman" w:hAnsi="Times New Roman" w:cs="Times New Roman"/>
          <w:sz w:val="28"/>
          <w:szCs w:val="28"/>
        </w:rPr>
        <w:t>Юдановка</w:t>
      </w:r>
      <w:proofErr w:type="spellEnd"/>
      <w:r w:rsidRPr="00863B26">
        <w:rPr>
          <w:rFonts w:ascii="Times New Roman" w:hAnsi="Times New Roman" w:cs="Times New Roman"/>
          <w:sz w:val="28"/>
          <w:szCs w:val="28"/>
        </w:rPr>
        <w:t>. Так в 2024 г. нам удалось привлечь для проживания на территории района 38 семей, численностью 147 чел., из них 71 ребенок.</w:t>
      </w:r>
    </w:p>
    <w:p w:rsidR="00711EB3" w:rsidRDefault="00711EB3" w:rsidP="00711EB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B26">
        <w:rPr>
          <w:rFonts w:ascii="Times New Roman" w:hAnsi="Times New Roman" w:cs="Times New Roman"/>
          <w:sz w:val="28"/>
          <w:szCs w:val="28"/>
        </w:rPr>
        <w:t xml:space="preserve">Совокупность принятых мер позволит нам создать резерв трудовых ресурсов, </w:t>
      </w:r>
      <w:r w:rsidRPr="00863B26">
        <w:rPr>
          <w:rFonts w:ascii="Times New Roman" w:hAnsi="Times New Roman" w:cs="Times New Roman"/>
          <w:bCs/>
          <w:sz w:val="28"/>
          <w:szCs w:val="28"/>
        </w:rPr>
        <w:t>с</w:t>
      </w:r>
      <w:r w:rsidRPr="00863B26">
        <w:rPr>
          <w:rFonts w:ascii="Times New Roman" w:hAnsi="Times New Roman" w:cs="Times New Roman"/>
          <w:sz w:val="28"/>
          <w:szCs w:val="28"/>
        </w:rPr>
        <w:t>низить дефицит кадров, улучшить демографическую ситуацию в малочисленных сельских поселениях, сохранить работу сельских школ, детских садов.</w:t>
      </w:r>
    </w:p>
    <w:p w:rsidR="00711EB3" w:rsidRPr="00863B26" w:rsidRDefault="00711EB3" w:rsidP="00711EB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1EB3" w:rsidRPr="00863B26" w:rsidRDefault="00711EB3" w:rsidP="00711EB3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63B26">
        <w:rPr>
          <w:rFonts w:ascii="Times New Roman" w:hAnsi="Times New Roman" w:cs="Times New Roman"/>
          <w:b/>
          <w:bCs/>
          <w:sz w:val="28"/>
          <w:szCs w:val="28"/>
          <w:u w:val="single"/>
        </w:rPr>
        <w:t>Уровень жизни и доходы населения</w:t>
      </w:r>
    </w:p>
    <w:p w:rsidR="00711EB3" w:rsidRPr="00863B26" w:rsidRDefault="00711EB3" w:rsidP="00711EB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1EB3" w:rsidRPr="00863B26" w:rsidRDefault="00711EB3" w:rsidP="00711EB3">
      <w:pPr>
        <w:pStyle w:val="a8"/>
        <w:spacing w:before="0" w:beforeAutospacing="0" w:after="0" w:line="360" w:lineRule="auto"/>
        <w:ind w:firstLine="709"/>
        <w:contextualSpacing/>
        <w:jc w:val="both"/>
        <w:rPr>
          <w:sz w:val="28"/>
          <w:szCs w:val="28"/>
        </w:rPr>
      </w:pPr>
      <w:r w:rsidRPr="00863B26">
        <w:rPr>
          <w:sz w:val="28"/>
          <w:szCs w:val="28"/>
        </w:rPr>
        <w:t xml:space="preserve">Поступательное и динамичное развитие экономики района сопровождается ростом денежных доходов населения. Средняя заработная плата составляет 63 498 руб., что на 24 % выше уровня прошлого года. Самая высокая заработная плата у работников Тепличного комплекса «Воронежский», </w:t>
      </w:r>
      <w:proofErr w:type="spellStart"/>
      <w:r w:rsidRPr="00863B26">
        <w:rPr>
          <w:sz w:val="28"/>
          <w:szCs w:val="28"/>
        </w:rPr>
        <w:t>ЭкоНиваАгро</w:t>
      </w:r>
      <w:proofErr w:type="spellEnd"/>
      <w:r w:rsidRPr="00863B26">
        <w:rPr>
          <w:sz w:val="28"/>
          <w:szCs w:val="28"/>
        </w:rPr>
        <w:t xml:space="preserve">, Бобровского </w:t>
      </w:r>
      <w:proofErr w:type="spellStart"/>
      <w:r w:rsidRPr="00863B26">
        <w:rPr>
          <w:sz w:val="28"/>
          <w:szCs w:val="28"/>
        </w:rPr>
        <w:t>сырзавода</w:t>
      </w:r>
      <w:proofErr w:type="spellEnd"/>
      <w:r w:rsidRPr="00863B26">
        <w:rPr>
          <w:sz w:val="28"/>
          <w:szCs w:val="28"/>
        </w:rPr>
        <w:t>.</w:t>
      </w:r>
    </w:p>
    <w:p w:rsidR="00711EB3" w:rsidRPr="00863B26" w:rsidRDefault="00711EB3" w:rsidP="00711EB3">
      <w:pPr>
        <w:pStyle w:val="a8"/>
        <w:spacing w:before="0" w:beforeAutospacing="0" w:after="0" w:line="360" w:lineRule="auto"/>
        <w:ind w:firstLine="709"/>
        <w:contextualSpacing/>
        <w:jc w:val="both"/>
        <w:rPr>
          <w:sz w:val="28"/>
          <w:szCs w:val="28"/>
        </w:rPr>
      </w:pPr>
      <w:r w:rsidRPr="00863B26">
        <w:rPr>
          <w:sz w:val="28"/>
          <w:szCs w:val="28"/>
        </w:rPr>
        <w:t>Значительную долю в денежных доходах населения, помимо заработной платы, занимают пенсии, пособия и социальная помощь.</w:t>
      </w:r>
    </w:p>
    <w:p w:rsidR="00711EB3" w:rsidRPr="00863B26" w:rsidRDefault="00711EB3" w:rsidP="00711EB3">
      <w:pPr>
        <w:pStyle w:val="a8"/>
        <w:spacing w:before="0" w:beforeAutospacing="0" w:after="0" w:line="360" w:lineRule="auto"/>
        <w:ind w:firstLine="709"/>
        <w:contextualSpacing/>
        <w:jc w:val="both"/>
        <w:rPr>
          <w:sz w:val="28"/>
          <w:szCs w:val="28"/>
        </w:rPr>
      </w:pPr>
      <w:r w:rsidRPr="00863B26">
        <w:rPr>
          <w:sz w:val="28"/>
          <w:szCs w:val="28"/>
        </w:rPr>
        <w:t>В районе проживает 16 997 пенсионера, что составляет 35 % от общей численности населения. Средний размер пенсии составляет 19 452 руб. В 2024 году было выплачено пенсий на 3,9 млрд. рублей.</w:t>
      </w:r>
    </w:p>
    <w:p w:rsidR="00711EB3" w:rsidRPr="00863B26" w:rsidRDefault="00711EB3" w:rsidP="00711EB3">
      <w:pPr>
        <w:pStyle w:val="a8"/>
        <w:spacing w:before="0" w:beforeAutospacing="0" w:after="0" w:line="360" w:lineRule="auto"/>
        <w:ind w:firstLine="709"/>
        <w:contextualSpacing/>
        <w:jc w:val="both"/>
        <w:rPr>
          <w:sz w:val="28"/>
          <w:szCs w:val="28"/>
        </w:rPr>
      </w:pPr>
      <w:r w:rsidRPr="00863B26">
        <w:rPr>
          <w:sz w:val="28"/>
          <w:szCs w:val="28"/>
        </w:rPr>
        <w:t>На надомном обслуживании находится 459 человек пожилого возраста.</w:t>
      </w:r>
    </w:p>
    <w:p w:rsidR="00711EB3" w:rsidRPr="00863B26" w:rsidRDefault="00711EB3" w:rsidP="00711EB3">
      <w:pPr>
        <w:pStyle w:val="a8"/>
        <w:spacing w:before="0" w:beforeAutospacing="0" w:after="0" w:line="360" w:lineRule="auto"/>
        <w:ind w:firstLine="709"/>
        <w:contextualSpacing/>
        <w:jc w:val="both"/>
        <w:rPr>
          <w:sz w:val="28"/>
          <w:szCs w:val="28"/>
        </w:rPr>
      </w:pPr>
      <w:r w:rsidRPr="00863B26">
        <w:rPr>
          <w:sz w:val="28"/>
          <w:szCs w:val="28"/>
        </w:rPr>
        <w:lastRenderedPageBreak/>
        <w:t>В 2024 году получила активное развитие такая форма господдержки, как социальный контракт.  Был</w:t>
      </w:r>
      <w:r w:rsidR="009D10FD">
        <w:rPr>
          <w:sz w:val="28"/>
          <w:szCs w:val="28"/>
        </w:rPr>
        <w:t>о</w:t>
      </w:r>
      <w:r w:rsidRPr="00863B26">
        <w:rPr>
          <w:sz w:val="28"/>
          <w:szCs w:val="28"/>
        </w:rPr>
        <w:t xml:space="preserve"> заключен</w:t>
      </w:r>
      <w:r w:rsidR="009D10FD">
        <w:rPr>
          <w:sz w:val="28"/>
          <w:szCs w:val="28"/>
        </w:rPr>
        <w:t>о</w:t>
      </w:r>
      <w:r w:rsidRPr="00863B26">
        <w:rPr>
          <w:sz w:val="28"/>
          <w:szCs w:val="28"/>
        </w:rPr>
        <w:t xml:space="preserve"> 74 </w:t>
      </w:r>
      <w:proofErr w:type="spellStart"/>
      <w:r w:rsidRPr="00863B26">
        <w:rPr>
          <w:sz w:val="28"/>
          <w:szCs w:val="28"/>
        </w:rPr>
        <w:t>соцконтракта</w:t>
      </w:r>
      <w:proofErr w:type="spellEnd"/>
      <w:r w:rsidRPr="00863B26">
        <w:rPr>
          <w:sz w:val="28"/>
          <w:szCs w:val="28"/>
        </w:rPr>
        <w:t xml:space="preserve"> на сумму 13 млн</w:t>
      </w:r>
      <w:r w:rsidR="009D10FD">
        <w:rPr>
          <w:sz w:val="28"/>
          <w:szCs w:val="28"/>
        </w:rPr>
        <w:t>.</w:t>
      </w:r>
      <w:r w:rsidRPr="00863B26">
        <w:rPr>
          <w:sz w:val="28"/>
          <w:szCs w:val="28"/>
        </w:rPr>
        <w:t xml:space="preserve"> рублей. Основные направления </w:t>
      </w:r>
      <w:proofErr w:type="spellStart"/>
      <w:r w:rsidRPr="00863B26">
        <w:rPr>
          <w:sz w:val="28"/>
          <w:szCs w:val="28"/>
        </w:rPr>
        <w:t>соцконтрактов</w:t>
      </w:r>
      <w:proofErr w:type="spellEnd"/>
      <w:r w:rsidRPr="00863B26">
        <w:rPr>
          <w:sz w:val="28"/>
          <w:szCs w:val="28"/>
        </w:rPr>
        <w:t xml:space="preserve">: ногтевой сервис, кондитерские услуги, </w:t>
      </w:r>
      <w:proofErr w:type="spellStart"/>
      <w:r w:rsidRPr="00863B26">
        <w:rPr>
          <w:sz w:val="28"/>
          <w:szCs w:val="28"/>
        </w:rPr>
        <w:t>шиномонтаж</w:t>
      </w:r>
      <w:proofErr w:type="spellEnd"/>
      <w:r w:rsidRPr="00863B26">
        <w:rPr>
          <w:sz w:val="28"/>
          <w:szCs w:val="28"/>
        </w:rPr>
        <w:t xml:space="preserve"> и др.</w:t>
      </w:r>
    </w:p>
    <w:p w:rsidR="00711EB3" w:rsidRPr="00863B26" w:rsidRDefault="00711EB3" w:rsidP="00711EB3">
      <w:pPr>
        <w:pStyle w:val="a8"/>
        <w:spacing w:before="0" w:beforeAutospacing="0" w:after="0" w:line="360" w:lineRule="auto"/>
        <w:ind w:firstLine="709"/>
        <w:contextualSpacing/>
        <w:jc w:val="both"/>
        <w:rPr>
          <w:sz w:val="28"/>
          <w:szCs w:val="28"/>
        </w:rPr>
      </w:pPr>
      <w:r w:rsidRPr="00863B26">
        <w:rPr>
          <w:sz w:val="28"/>
          <w:szCs w:val="28"/>
        </w:rPr>
        <w:t>В целом демографическая ситуация в 2024 г. характеризуется процессом естественной убыли населения. Родилось 275 детей, умерло 817 человек. Смертность превысила рождаемость почти в 3 раза.</w:t>
      </w:r>
    </w:p>
    <w:p w:rsidR="00711EB3" w:rsidRPr="00863B26" w:rsidRDefault="00711EB3" w:rsidP="00711EB3">
      <w:pPr>
        <w:pStyle w:val="a8"/>
        <w:spacing w:before="0" w:beforeAutospacing="0" w:after="0" w:line="360" w:lineRule="auto"/>
        <w:ind w:firstLine="709"/>
        <w:contextualSpacing/>
        <w:jc w:val="both"/>
        <w:rPr>
          <w:sz w:val="28"/>
          <w:szCs w:val="28"/>
        </w:rPr>
      </w:pPr>
      <w:r w:rsidRPr="00863B26">
        <w:rPr>
          <w:sz w:val="28"/>
          <w:szCs w:val="28"/>
        </w:rPr>
        <w:t>Для развития района в первую очередь необходимо, чтобы из него не уезжали люди. Создаются благоприятные условия для проживания и развития подрастающего поколения.</w:t>
      </w:r>
    </w:p>
    <w:p w:rsidR="00711EB3" w:rsidRPr="00863B26" w:rsidRDefault="00711EB3" w:rsidP="00711EB3">
      <w:pPr>
        <w:pStyle w:val="a8"/>
        <w:spacing w:before="0" w:beforeAutospacing="0" w:after="0" w:line="360" w:lineRule="auto"/>
        <w:ind w:firstLine="709"/>
        <w:contextualSpacing/>
        <w:jc w:val="both"/>
        <w:rPr>
          <w:sz w:val="28"/>
          <w:szCs w:val="28"/>
        </w:rPr>
      </w:pPr>
      <w:r w:rsidRPr="00863B26">
        <w:rPr>
          <w:sz w:val="28"/>
          <w:szCs w:val="28"/>
        </w:rPr>
        <w:t xml:space="preserve">Большое внимание уделяется решению жилищных проблем. Для этого осуществляется участие в госпрограммах. </w:t>
      </w:r>
      <w:r>
        <w:rPr>
          <w:sz w:val="28"/>
          <w:szCs w:val="28"/>
        </w:rPr>
        <w:t>З</w:t>
      </w:r>
      <w:r w:rsidRPr="00863B26">
        <w:rPr>
          <w:sz w:val="28"/>
          <w:szCs w:val="28"/>
        </w:rPr>
        <w:t xml:space="preserve">а 2024 год 31 молодая семья улучшили свои жилищные условия в рамках программы «Обеспечение жильем молодых семей». Выделено на эти цели 22 млн. руб. </w:t>
      </w:r>
      <w:r>
        <w:rPr>
          <w:sz w:val="28"/>
          <w:szCs w:val="28"/>
        </w:rPr>
        <w:t>федеральных</w:t>
      </w:r>
      <w:r w:rsidRPr="00863B26">
        <w:rPr>
          <w:sz w:val="28"/>
          <w:szCs w:val="28"/>
        </w:rPr>
        <w:t xml:space="preserve"> средств, в том числе более 6 млн. рублей из районного бюджета. В отчетном году предоставлено 11 земельных участков многодетным семьям на безвозмездной основе и 6 выплат.</w:t>
      </w:r>
    </w:p>
    <w:p w:rsidR="00711EB3" w:rsidRPr="00863B26" w:rsidRDefault="00711EB3" w:rsidP="00711EB3">
      <w:pPr>
        <w:pStyle w:val="a8"/>
        <w:spacing w:before="0" w:beforeAutospacing="0" w:after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863B26">
        <w:rPr>
          <w:bCs/>
          <w:sz w:val="28"/>
          <w:szCs w:val="28"/>
        </w:rPr>
        <w:t>О росте реальных доходов населения в 2024 году свидетельствует увеличение размеров вкладов в учреждениях банков на 13%. Сегодня сбережения населения во вкладах составляют более 3 млрд. рублей.</w:t>
      </w:r>
    </w:p>
    <w:p w:rsidR="00711EB3" w:rsidRPr="00863B26" w:rsidRDefault="00711EB3" w:rsidP="00711EB3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</w:p>
    <w:p w:rsidR="00711EB3" w:rsidRDefault="00711EB3" w:rsidP="00711EB3">
      <w:pPr>
        <w:pStyle w:val="a8"/>
        <w:spacing w:before="0" w:beforeAutospacing="0" w:after="0" w:afterAutospacing="0" w:line="360" w:lineRule="auto"/>
        <w:ind w:firstLine="709"/>
        <w:contextualSpacing/>
        <w:jc w:val="center"/>
        <w:rPr>
          <w:b/>
          <w:sz w:val="28"/>
          <w:szCs w:val="28"/>
          <w:u w:val="single"/>
        </w:rPr>
      </w:pPr>
      <w:r w:rsidRPr="00863B26">
        <w:rPr>
          <w:b/>
          <w:sz w:val="28"/>
          <w:szCs w:val="28"/>
          <w:u w:val="single"/>
        </w:rPr>
        <w:t>Потребительский рынок</w:t>
      </w:r>
    </w:p>
    <w:p w:rsidR="00711EB3" w:rsidRPr="00863B26" w:rsidRDefault="00711EB3" w:rsidP="00711EB3">
      <w:pPr>
        <w:pStyle w:val="a8"/>
        <w:spacing w:before="0" w:beforeAutospacing="0" w:after="0" w:afterAutospacing="0" w:line="360" w:lineRule="auto"/>
        <w:ind w:firstLine="709"/>
        <w:contextualSpacing/>
        <w:jc w:val="center"/>
        <w:rPr>
          <w:b/>
          <w:sz w:val="28"/>
          <w:szCs w:val="28"/>
          <w:u w:val="single"/>
        </w:rPr>
      </w:pPr>
    </w:p>
    <w:p w:rsidR="00711EB3" w:rsidRPr="00863B26" w:rsidRDefault="00711EB3" w:rsidP="00711EB3">
      <w:pPr>
        <w:pStyle w:val="a8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863B26">
        <w:rPr>
          <w:sz w:val="28"/>
          <w:szCs w:val="28"/>
        </w:rPr>
        <w:t>Оборот розничной торговли в отчетном периоде составил 11,4 млрд. руб. с уровнем увеличения к прошлому году – 112 % в сопоставимых ценах.</w:t>
      </w:r>
    </w:p>
    <w:p w:rsidR="00711EB3" w:rsidRPr="00863B26" w:rsidRDefault="00711EB3" w:rsidP="00711EB3">
      <w:pPr>
        <w:pStyle w:val="a8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863B26">
        <w:rPr>
          <w:sz w:val="28"/>
          <w:szCs w:val="28"/>
        </w:rPr>
        <w:t>Ярмарочная торговля осуществлялась на 3 организованных ярмарочных площадках вместимостью 873 торговых мест.</w:t>
      </w:r>
    </w:p>
    <w:p w:rsidR="00711EB3" w:rsidRPr="00863B26" w:rsidRDefault="00711EB3" w:rsidP="00711EB3">
      <w:pPr>
        <w:pStyle w:val="a8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863B26">
        <w:rPr>
          <w:sz w:val="28"/>
          <w:szCs w:val="28"/>
        </w:rPr>
        <w:t>Для надлежащего обеспечения торгового обслуживания жителей, проживающих в отдаленных и малонаселенных пунктах, продолжает работу автолавка, которая работает по двум маршрутам, протяженностью 201 км, с периодичностью 2 раза в неделю.</w:t>
      </w:r>
    </w:p>
    <w:p w:rsidR="00711EB3" w:rsidRPr="00863B26" w:rsidRDefault="00711EB3" w:rsidP="00711EB3">
      <w:pPr>
        <w:pStyle w:val="a8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863B26">
        <w:rPr>
          <w:sz w:val="28"/>
          <w:szCs w:val="28"/>
        </w:rPr>
        <w:lastRenderedPageBreak/>
        <w:t>В целях снижения рыночных цен на продукты питания и поддержки социально-незащищенных слоев населения в городе работают специализированные магазины по продаже товаров местных товаропроизводителей: ООО «</w:t>
      </w:r>
      <w:proofErr w:type="spellStart"/>
      <w:r w:rsidRPr="00863B26">
        <w:rPr>
          <w:sz w:val="28"/>
          <w:szCs w:val="28"/>
        </w:rPr>
        <w:t>АгроЭко</w:t>
      </w:r>
      <w:proofErr w:type="spellEnd"/>
      <w:r w:rsidRPr="00863B26">
        <w:rPr>
          <w:sz w:val="28"/>
          <w:szCs w:val="28"/>
        </w:rPr>
        <w:t xml:space="preserve">», ООО «Мясокомбинат Бобровский», ООО «Бобровский </w:t>
      </w:r>
      <w:proofErr w:type="spellStart"/>
      <w:r w:rsidRPr="00863B26">
        <w:rPr>
          <w:sz w:val="28"/>
          <w:szCs w:val="28"/>
        </w:rPr>
        <w:t>сырзавод</w:t>
      </w:r>
      <w:proofErr w:type="spellEnd"/>
      <w:r w:rsidRPr="00863B26">
        <w:rPr>
          <w:sz w:val="28"/>
          <w:szCs w:val="28"/>
        </w:rPr>
        <w:t>», ООО «</w:t>
      </w:r>
      <w:proofErr w:type="spellStart"/>
      <w:r w:rsidRPr="00863B26">
        <w:rPr>
          <w:sz w:val="28"/>
          <w:szCs w:val="28"/>
        </w:rPr>
        <w:t>ЭкониваАгро</w:t>
      </w:r>
      <w:proofErr w:type="spellEnd"/>
      <w:r w:rsidRPr="00863B26">
        <w:rPr>
          <w:sz w:val="28"/>
          <w:szCs w:val="28"/>
        </w:rPr>
        <w:t xml:space="preserve">», ООО «Бобровский пекарь», ИП глава КФХ </w:t>
      </w:r>
      <w:proofErr w:type="spellStart"/>
      <w:r w:rsidRPr="00863B26">
        <w:rPr>
          <w:sz w:val="28"/>
          <w:szCs w:val="28"/>
        </w:rPr>
        <w:t>Жикунов</w:t>
      </w:r>
      <w:proofErr w:type="spellEnd"/>
      <w:r w:rsidRPr="00863B26">
        <w:rPr>
          <w:sz w:val="28"/>
          <w:szCs w:val="28"/>
        </w:rPr>
        <w:t xml:space="preserve"> В.В. и проводятся ярмарки «Выходного дня».</w:t>
      </w:r>
    </w:p>
    <w:p w:rsidR="00711EB3" w:rsidRPr="00863B26" w:rsidRDefault="00711EB3" w:rsidP="00711EB3">
      <w:pPr>
        <w:pStyle w:val="a8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863B26">
        <w:rPr>
          <w:sz w:val="28"/>
          <w:szCs w:val="28"/>
        </w:rPr>
        <w:t xml:space="preserve">Показатель обеспеченности торговыми площадями населения на 1000 человек за последние пять лет увеличился почти на 50% и составил 760 </w:t>
      </w:r>
      <w:proofErr w:type="spellStart"/>
      <w:r w:rsidRPr="00863B26">
        <w:rPr>
          <w:sz w:val="28"/>
          <w:szCs w:val="28"/>
        </w:rPr>
        <w:t>кв.м</w:t>
      </w:r>
      <w:proofErr w:type="spellEnd"/>
      <w:r w:rsidRPr="00863B26">
        <w:rPr>
          <w:sz w:val="28"/>
          <w:szCs w:val="28"/>
        </w:rPr>
        <w:t>. В отчетном периоде открылись 3 магазина торговой сети «Пятерочка», 1 магазин «Чижик» и торговый центр «Ермак».</w:t>
      </w:r>
    </w:p>
    <w:p w:rsidR="00711EB3" w:rsidRPr="00863B26" w:rsidRDefault="00711EB3" w:rsidP="00711EB3">
      <w:pPr>
        <w:pStyle w:val="a8"/>
        <w:spacing w:after="0" w:line="360" w:lineRule="auto"/>
        <w:ind w:firstLine="709"/>
        <w:contextualSpacing/>
        <w:jc w:val="both"/>
        <w:rPr>
          <w:sz w:val="28"/>
          <w:szCs w:val="28"/>
          <w:u w:val="single"/>
        </w:rPr>
      </w:pPr>
      <w:r w:rsidRPr="00863B26">
        <w:rPr>
          <w:sz w:val="28"/>
          <w:szCs w:val="28"/>
          <w:u w:val="single"/>
        </w:rPr>
        <w:t>Общественное питание.</w:t>
      </w:r>
    </w:p>
    <w:p w:rsidR="00711EB3" w:rsidRPr="00863B26" w:rsidRDefault="00711EB3" w:rsidP="00711EB3">
      <w:pPr>
        <w:pStyle w:val="a8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863B26">
        <w:rPr>
          <w:sz w:val="28"/>
          <w:szCs w:val="28"/>
        </w:rPr>
        <w:t>Вследствие развития общедоступной сети предприятий общественного питания и изменения потребительских предпочтений населения отмечается рост оборота общественного питания 112 %. Увеличилось количество стационарных объектов на 3 ед., активно используются способы выездного обслуживания по заявкам и с доставкой по месту назначения, расширен ассортимент предлагаемых блюд.</w:t>
      </w:r>
    </w:p>
    <w:p w:rsidR="00711EB3" w:rsidRPr="00863B26" w:rsidRDefault="00711EB3" w:rsidP="00711EB3">
      <w:pPr>
        <w:pStyle w:val="a8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863B26">
        <w:rPr>
          <w:sz w:val="28"/>
          <w:szCs w:val="28"/>
        </w:rPr>
        <w:t>Всего объектов общественного питания 81 ед., в которых около 5 тыс. посадочных мест.</w:t>
      </w:r>
    </w:p>
    <w:p w:rsidR="00711EB3" w:rsidRPr="00863B26" w:rsidRDefault="00711EB3" w:rsidP="00711EB3">
      <w:pPr>
        <w:pStyle w:val="a8"/>
        <w:spacing w:after="0" w:line="360" w:lineRule="auto"/>
        <w:ind w:firstLine="709"/>
        <w:contextualSpacing/>
        <w:jc w:val="both"/>
        <w:rPr>
          <w:sz w:val="28"/>
          <w:szCs w:val="28"/>
          <w:u w:val="single"/>
        </w:rPr>
      </w:pPr>
      <w:r w:rsidRPr="00863B26">
        <w:rPr>
          <w:sz w:val="28"/>
          <w:szCs w:val="28"/>
          <w:u w:val="single"/>
        </w:rPr>
        <w:t>Бытовые услуги.</w:t>
      </w:r>
    </w:p>
    <w:p w:rsidR="00711EB3" w:rsidRPr="00863B26" w:rsidRDefault="00711EB3" w:rsidP="00711EB3">
      <w:pPr>
        <w:pStyle w:val="a8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863B26">
        <w:rPr>
          <w:sz w:val="28"/>
          <w:szCs w:val="28"/>
        </w:rPr>
        <w:t>В настоящее время наблюдается стабильный рост объемов реализации услуг, в отчетном периоде он составил 120 %, расширяется перечень видов услуг.</w:t>
      </w:r>
    </w:p>
    <w:p w:rsidR="00711EB3" w:rsidRPr="00863B26" w:rsidRDefault="00711EB3" w:rsidP="00711EB3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63B26">
        <w:rPr>
          <w:sz w:val="28"/>
          <w:szCs w:val="28"/>
        </w:rPr>
        <w:t xml:space="preserve">Следует отметить, что в этой сфере увеличивается количество </w:t>
      </w:r>
      <w:proofErr w:type="spellStart"/>
      <w:r w:rsidRPr="00863B26">
        <w:rPr>
          <w:sz w:val="28"/>
          <w:szCs w:val="28"/>
        </w:rPr>
        <w:t>самозанятых</w:t>
      </w:r>
      <w:proofErr w:type="spellEnd"/>
      <w:r w:rsidRPr="00863B26">
        <w:rPr>
          <w:sz w:val="28"/>
          <w:szCs w:val="28"/>
        </w:rPr>
        <w:t xml:space="preserve"> граждан, открывающих свое дело на всей территории района, при этом создавая конкуренцию, которая понуждает предпринимателей обращать внимание на качество и доступность цен предоставляемых услуг. К примеру, за последние пять лет их количество увеличилось почти в 5 раз.</w:t>
      </w:r>
    </w:p>
    <w:p w:rsidR="009D10FD" w:rsidRDefault="009D10FD" w:rsidP="00711EB3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10FD" w:rsidRDefault="009D10FD" w:rsidP="00711EB3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1EB3" w:rsidRDefault="00711EB3" w:rsidP="00711EB3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3B2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Здравоохранение</w:t>
      </w:r>
    </w:p>
    <w:p w:rsidR="00711EB3" w:rsidRPr="00863B26" w:rsidRDefault="00711EB3" w:rsidP="00711EB3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1EB3" w:rsidRPr="00BE095E" w:rsidRDefault="00711EB3" w:rsidP="00711EB3">
      <w:pPr>
        <w:overflowPunct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09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настоящее время 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Бобровской районной больнице</w:t>
      </w:r>
      <w:r w:rsidRPr="00BE09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работает 152 врача и 402 медицинских работника среднего звена, все они в 2024 году прошли усовершенствование и переподготовку в рамках непрерывного медицинского образования. </w:t>
      </w:r>
    </w:p>
    <w:p w:rsidR="00711EB3" w:rsidRPr="00BE095E" w:rsidRDefault="00711EB3" w:rsidP="00711EB3">
      <w:pPr>
        <w:overflowPunct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09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Pr="00863B26">
        <w:rPr>
          <w:rFonts w:ascii="Times New Roman" w:eastAsia="Times New Roman" w:hAnsi="Times New Roman" w:cs="Times New Roman"/>
          <w:sz w:val="28"/>
          <w:szCs w:val="28"/>
          <w:lang w:eastAsia="ar-SA"/>
        </w:rPr>
        <w:t>отчетном периоде</w:t>
      </w:r>
      <w:r w:rsidRPr="00BE09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районная больница оказывала специализированную, в том числе и высокотехнологичную, стационарную медицинскую помощь пациентам, освоены и внедрены новые методики лечения.</w:t>
      </w:r>
    </w:p>
    <w:p w:rsidR="00711EB3" w:rsidRPr="00BE095E" w:rsidRDefault="00711EB3" w:rsidP="00711EB3">
      <w:pPr>
        <w:overflowPunct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09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Стационарную помощь получили за 2024 год </w:t>
      </w:r>
      <w:r w:rsidR="009D10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9 тыс.</w:t>
      </w:r>
      <w:r w:rsidRPr="00BE09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человек</w:t>
      </w:r>
      <w:r w:rsidRPr="00863B2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BE095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Пролечено пациентов из других районов </w:t>
      </w:r>
      <w:r w:rsidR="009D10FD">
        <w:rPr>
          <w:rFonts w:ascii="Times New Roman" w:eastAsia="Times New Roman" w:hAnsi="Times New Roman" w:cs="Times New Roman"/>
          <w:sz w:val="28"/>
          <w:szCs w:val="28"/>
          <w:lang w:eastAsia="ar-SA"/>
        </w:rPr>
        <w:t>3 тыс.</w:t>
      </w:r>
      <w:r w:rsidRPr="00BE09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человек, межрайонн</w:t>
      </w:r>
      <w:r w:rsidR="009D10FD">
        <w:rPr>
          <w:rFonts w:ascii="Times New Roman" w:eastAsia="Times New Roman" w:hAnsi="Times New Roman" w:cs="Times New Roman"/>
          <w:sz w:val="28"/>
          <w:szCs w:val="28"/>
          <w:lang w:eastAsia="ar-SA"/>
        </w:rPr>
        <w:t>ое взаимодействие составило 55</w:t>
      </w:r>
      <w:r w:rsidRPr="00BE095E">
        <w:rPr>
          <w:rFonts w:ascii="Times New Roman" w:eastAsia="Times New Roman" w:hAnsi="Times New Roman" w:cs="Times New Roman"/>
          <w:sz w:val="28"/>
          <w:szCs w:val="28"/>
          <w:lang w:eastAsia="ar-SA"/>
        </w:rPr>
        <w:t>%.</w:t>
      </w:r>
    </w:p>
    <w:p w:rsidR="00711EB3" w:rsidRPr="00BE095E" w:rsidRDefault="00711EB3" w:rsidP="00711EB3">
      <w:pPr>
        <w:shd w:val="clear" w:color="auto" w:fill="FFFFFF"/>
        <w:tabs>
          <w:tab w:val="left" w:pos="0"/>
        </w:tabs>
        <w:overflowPunct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</w:pPr>
      <w:r w:rsidRPr="00BE095E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  <w:t>За 2024 год проведено</w:t>
      </w:r>
      <w:r w:rsidR="009D10F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  <w:t xml:space="preserve"> более 1 тыс. </w:t>
      </w:r>
      <w:r w:rsidRPr="00BE095E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  <w:t>рентгенохир</w:t>
      </w:r>
      <w:r w:rsidRPr="00863B26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  <w:t>ургических вмешательств.</w:t>
      </w:r>
      <w:r w:rsidRPr="00BE095E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  <w:t xml:space="preserve"> Также, освоена и внедрена такая методика, как </w:t>
      </w:r>
      <w:proofErr w:type="spellStart"/>
      <w:r w:rsidRPr="00BE095E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  <w:t>стентирование</w:t>
      </w:r>
      <w:proofErr w:type="spellEnd"/>
      <w:r w:rsidRPr="00BE095E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  <w:t xml:space="preserve"> сонных артерий.</w:t>
      </w:r>
    </w:p>
    <w:p w:rsidR="00711EB3" w:rsidRPr="00BE095E" w:rsidRDefault="00711EB3" w:rsidP="00711EB3">
      <w:pPr>
        <w:shd w:val="clear" w:color="auto" w:fill="FFFFFF"/>
        <w:overflowPunct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09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Активно продолжается работа по </w:t>
      </w:r>
      <w:proofErr w:type="spellStart"/>
      <w:r w:rsidRPr="00BE095E">
        <w:rPr>
          <w:rFonts w:ascii="Times New Roman" w:eastAsia="Times New Roman" w:hAnsi="Times New Roman" w:cs="Times New Roman"/>
          <w:sz w:val="28"/>
          <w:szCs w:val="28"/>
          <w:lang w:eastAsia="ar-SA"/>
        </w:rPr>
        <w:t>эндопротезированию</w:t>
      </w:r>
      <w:proofErr w:type="spellEnd"/>
      <w:r w:rsidRPr="00BE09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коленного и тазобедренного суставов.</w:t>
      </w:r>
    </w:p>
    <w:p w:rsidR="00711EB3" w:rsidRPr="00BE095E" w:rsidRDefault="00711EB3" w:rsidP="00711EB3">
      <w:pPr>
        <w:overflowPunct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09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базе БУЗ ВО «Бобровская РБ» развернут Центр амбулаторной онкологической помощи. Всего </w:t>
      </w:r>
      <w:r w:rsidRPr="00863B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отчетный период </w:t>
      </w:r>
      <w:r w:rsidRPr="00BE095E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обратилось в ЦАОП</w:t>
      </w:r>
      <w:r w:rsidR="009D10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более</w:t>
      </w:r>
      <w:r w:rsidRPr="00BE09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4</w:t>
      </w:r>
      <w:r w:rsidR="009D10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</w:t>
      </w:r>
      <w:r w:rsidRPr="00BE09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человек</w:t>
      </w:r>
      <w:r w:rsidR="009D10F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11EB3" w:rsidRPr="00BE095E" w:rsidRDefault="00711EB3" w:rsidP="00711EB3">
      <w:pPr>
        <w:overflowPunct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095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в рамка капитального строительства, продолжается строительство новой Детской поликлиники, а также в рамках капитального ремонта, проведен ремонт хирургического отделения. В рамках реализации программы «Воронежский стандарт» открыто отделение неотложной помощи.</w:t>
      </w:r>
    </w:p>
    <w:p w:rsidR="00711EB3" w:rsidRPr="00BE095E" w:rsidRDefault="00711EB3" w:rsidP="00711EB3">
      <w:pPr>
        <w:shd w:val="clear" w:color="auto" w:fill="FCFCFC"/>
        <w:overflowPunct w:val="0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отчетном периоде</w:t>
      </w:r>
      <w:r w:rsidRPr="00BE0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приобретено </w:t>
      </w:r>
      <w:r w:rsidRPr="00BE0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</w:t>
      </w:r>
      <w:r w:rsidRPr="00BE0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 медицинского оборудования на общую сумму 68 млн. руб.</w:t>
      </w:r>
    </w:p>
    <w:p w:rsidR="00711EB3" w:rsidRPr="00BE095E" w:rsidRDefault="00711EB3" w:rsidP="00711EB3">
      <w:pPr>
        <w:shd w:val="clear" w:color="auto" w:fill="FCFCFC"/>
        <w:overflowPunct w:val="0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5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Планы на 2025 год:</w:t>
      </w:r>
    </w:p>
    <w:p w:rsidR="00711EB3" w:rsidRPr="00BE095E" w:rsidRDefault="00711EB3" w:rsidP="00711EB3">
      <w:pPr>
        <w:shd w:val="clear" w:color="auto" w:fill="FCFCFC"/>
        <w:overflowPunct w:val="0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5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капитальный ремонт акушерского отделения;</w:t>
      </w:r>
    </w:p>
    <w:p w:rsidR="00711EB3" w:rsidRPr="00BE095E" w:rsidRDefault="00711EB3" w:rsidP="00711EB3">
      <w:pPr>
        <w:shd w:val="clear" w:color="auto" w:fill="FCFCFC"/>
        <w:overflowPunct w:val="0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5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и расширение штата сотрудников, в том числе и первичного звена;</w:t>
      </w:r>
    </w:p>
    <w:p w:rsidR="00711EB3" w:rsidRPr="00BE095E" w:rsidRDefault="00711EB3" w:rsidP="00711EB3">
      <w:pPr>
        <w:shd w:val="clear" w:color="auto" w:fill="FCFCFC"/>
        <w:overflowPunct w:val="0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освоение и внедрение </w:t>
      </w:r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 методик лечения пациентов.</w:t>
      </w:r>
    </w:p>
    <w:p w:rsidR="00711EB3" w:rsidRDefault="00711EB3" w:rsidP="00711EB3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1EB3" w:rsidRDefault="00711EB3" w:rsidP="00711EB3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3B26">
        <w:rPr>
          <w:rFonts w:ascii="Times New Roman" w:hAnsi="Times New Roman" w:cs="Times New Roman"/>
          <w:b/>
          <w:sz w:val="28"/>
          <w:szCs w:val="28"/>
          <w:u w:val="single"/>
        </w:rPr>
        <w:t>Противопожарная безопасность</w:t>
      </w:r>
    </w:p>
    <w:p w:rsidR="00711EB3" w:rsidRPr="00863B26" w:rsidRDefault="00711EB3" w:rsidP="00711EB3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1EB3" w:rsidRPr="00863B26" w:rsidRDefault="00711EB3" w:rsidP="00711EB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пожарной безопасности, защиты населения и территории Бобровского муниципального района находятся на особом и постоянном контроле администрации Бобровского муниципального района.</w:t>
      </w:r>
    </w:p>
    <w:p w:rsidR="00711EB3" w:rsidRPr="00863B26" w:rsidRDefault="00711EB3" w:rsidP="00711EB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2024 год обстановка с пожарами на территории Бобровского муниципального района по сравнению с аналогичным периодом прошлого года характеризовалась следующими показателями:</w:t>
      </w:r>
    </w:p>
    <w:p w:rsidR="00711EB3" w:rsidRPr="00863B26" w:rsidRDefault="00711EB3" w:rsidP="00711EB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произошло 68 пожаров;</w:t>
      </w:r>
    </w:p>
    <w:p w:rsidR="00711EB3" w:rsidRPr="00863B26" w:rsidRDefault="00711EB3" w:rsidP="00711EB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погибло 3 человека;</w:t>
      </w:r>
    </w:p>
    <w:p w:rsidR="00711EB3" w:rsidRPr="00863B26" w:rsidRDefault="00711EB3" w:rsidP="00711EB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травмировано 1 человек.</w:t>
      </w:r>
    </w:p>
    <w:p w:rsidR="00711EB3" w:rsidRPr="00863B26" w:rsidRDefault="00711EB3" w:rsidP="00711EB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начала 2024 года проведен комплекс мероприятий по противопожарной пропаганде, а именно:</w:t>
      </w:r>
    </w:p>
    <w:p w:rsidR="00711EB3" w:rsidRPr="00863B26" w:rsidRDefault="00711EB3" w:rsidP="00711EB3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B26">
        <w:rPr>
          <w:rFonts w:ascii="Times New Roman" w:eastAsia="Calibri" w:hAnsi="Times New Roman" w:cs="Times New Roman"/>
          <w:sz w:val="28"/>
          <w:szCs w:val="28"/>
        </w:rPr>
        <w:t>П</w:t>
      </w:r>
      <w:proofErr w:type="spellStart"/>
      <w:r w:rsidRPr="00863B26">
        <w:rPr>
          <w:rFonts w:ascii="Times New Roman" w:eastAsia="Calibri" w:hAnsi="Times New Roman" w:cs="Times New Roman"/>
          <w:sz w:val="28"/>
          <w:szCs w:val="28"/>
          <w:lang w:val="x-none"/>
        </w:rPr>
        <w:t>роведено</w:t>
      </w:r>
      <w:proofErr w:type="spellEnd"/>
      <w:r w:rsidRPr="00863B26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</w:t>
      </w:r>
      <w:r w:rsidR="009D10FD">
        <w:rPr>
          <w:rFonts w:ascii="Times New Roman" w:eastAsia="Calibri" w:hAnsi="Times New Roman" w:cs="Times New Roman"/>
          <w:sz w:val="28"/>
          <w:szCs w:val="28"/>
        </w:rPr>
        <w:t xml:space="preserve">более </w:t>
      </w:r>
      <w:r w:rsidRPr="00863B26">
        <w:rPr>
          <w:rFonts w:ascii="Times New Roman" w:eastAsia="Calibri" w:hAnsi="Times New Roman" w:cs="Times New Roman"/>
          <w:sz w:val="28"/>
          <w:szCs w:val="28"/>
        </w:rPr>
        <w:t>12</w:t>
      </w:r>
      <w:r w:rsidR="009D10FD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Pr="00863B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63B26">
        <w:rPr>
          <w:rFonts w:ascii="Times New Roman" w:eastAsia="Calibri" w:hAnsi="Times New Roman" w:cs="Times New Roman"/>
          <w:sz w:val="28"/>
          <w:szCs w:val="28"/>
          <w:lang w:val="x-none"/>
        </w:rPr>
        <w:t>подворовых</w:t>
      </w:r>
      <w:proofErr w:type="spellEnd"/>
      <w:r w:rsidRPr="00863B26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обход</w:t>
      </w:r>
      <w:r w:rsidRPr="00863B26">
        <w:rPr>
          <w:rFonts w:ascii="Times New Roman" w:eastAsia="Calibri" w:hAnsi="Times New Roman" w:cs="Times New Roman"/>
          <w:sz w:val="28"/>
          <w:szCs w:val="28"/>
        </w:rPr>
        <w:t>ов</w:t>
      </w:r>
      <w:r w:rsidRPr="00863B26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, проинструктировано </w:t>
      </w:r>
      <w:r w:rsidR="009D10FD">
        <w:rPr>
          <w:rFonts w:ascii="Times New Roman" w:eastAsia="Calibri" w:hAnsi="Times New Roman" w:cs="Times New Roman"/>
          <w:sz w:val="28"/>
          <w:szCs w:val="28"/>
        </w:rPr>
        <w:t xml:space="preserve">около </w:t>
      </w:r>
      <w:r w:rsidRPr="00863B26">
        <w:rPr>
          <w:rFonts w:ascii="Times New Roman" w:eastAsia="Calibri" w:hAnsi="Times New Roman" w:cs="Times New Roman"/>
          <w:sz w:val="28"/>
          <w:szCs w:val="28"/>
        </w:rPr>
        <w:t>1</w:t>
      </w:r>
      <w:r w:rsidR="009D10FD">
        <w:rPr>
          <w:rFonts w:ascii="Times New Roman" w:eastAsia="Calibri" w:hAnsi="Times New Roman" w:cs="Times New Roman"/>
          <w:sz w:val="28"/>
          <w:szCs w:val="28"/>
        </w:rPr>
        <w:t>5</w:t>
      </w:r>
      <w:r w:rsidRPr="00863B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10FD">
        <w:rPr>
          <w:rFonts w:ascii="Times New Roman" w:eastAsia="Calibri" w:hAnsi="Times New Roman" w:cs="Times New Roman"/>
          <w:sz w:val="28"/>
          <w:szCs w:val="28"/>
        </w:rPr>
        <w:t>тыс.</w:t>
      </w:r>
      <w:r w:rsidRPr="00863B26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человек, совместно с представителями </w:t>
      </w:r>
      <w:r w:rsidRPr="00863B26">
        <w:rPr>
          <w:rFonts w:ascii="Times New Roman" w:eastAsia="Calibri" w:hAnsi="Times New Roman" w:cs="Times New Roman"/>
          <w:sz w:val="28"/>
          <w:szCs w:val="28"/>
        </w:rPr>
        <w:t>полиции</w:t>
      </w:r>
      <w:r w:rsidRPr="00863B26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и </w:t>
      </w:r>
      <w:r w:rsidRPr="00863B26">
        <w:rPr>
          <w:rFonts w:ascii="Times New Roman" w:eastAsia="Calibri" w:hAnsi="Times New Roman" w:cs="Times New Roman"/>
          <w:sz w:val="28"/>
          <w:szCs w:val="28"/>
        </w:rPr>
        <w:t xml:space="preserve">социальной </w:t>
      </w:r>
      <w:r w:rsidRPr="00863B26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защиты проведено </w:t>
      </w:r>
      <w:r w:rsidRPr="00863B26">
        <w:rPr>
          <w:rFonts w:ascii="Times New Roman" w:eastAsia="Calibri" w:hAnsi="Times New Roman" w:cs="Times New Roman"/>
          <w:sz w:val="28"/>
          <w:szCs w:val="28"/>
        </w:rPr>
        <w:t>537</w:t>
      </w:r>
      <w:r w:rsidRPr="00863B26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обход</w:t>
      </w:r>
      <w:r w:rsidRPr="00863B26">
        <w:rPr>
          <w:rFonts w:ascii="Times New Roman" w:eastAsia="Calibri" w:hAnsi="Times New Roman" w:cs="Times New Roman"/>
          <w:sz w:val="28"/>
          <w:szCs w:val="28"/>
        </w:rPr>
        <w:t>ов</w:t>
      </w:r>
      <w:r w:rsidRPr="00863B26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по местам проживания граждан, относящихся к группе риска</w:t>
      </w:r>
      <w:r w:rsidRPr="00863B26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863B26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проинструктировано </w:t>
      </w:r>
      <w:r w:rsidRPr="00863B26">
        <w:rPr>
          <w:rFonts w:ascii="Times New Roman" w:eastAsia="Calibri" w:hAnsi="Times New Roman" w:cs="Times New Roman"/>
          <w:sz w:val="28"/>
          <w:szCs w:val="28"/>
        </w:rPr>
        <w:t>858</w:t>
      </w:r>
      <w:r w:rsidRPr="00863B26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человек</w:t>
      </w:r>
      <w:r w:rsidRPr="00863B26">
        <w:rPr>
          <w:rFonts w:ascii="Times New Roman" w:eastAsia="Calibri" w:hAnsi="Times New Roman" w:cs="Times New Roman"/>
          <w:sz w:val="28"/>
          <w:szCs w:val="28"/>
        </w:rPr>
        <w:t xml:space="preserve">. Продолжалась работа по установке пожарных </w:t>
      </w:r>
      <w:proofErr w:type="spellStart"/>
      <w:r w:rsidRPr="00863B26">
        <w:rPr>
          <w:rFonts w:ascii="Times New Roman" w:eastAsia="Calibri" w:hAnsi="Times New Roman" w:cs="Times New Roman"/>
          <w:sz w:val="28"/>
          <w:szCs w:val="28"/>
        </w:rPr>
        <w:t>извещателей</w:t>
      </w:r>
      <w:proofErr w:type="spellEnd"/>
      <w:r w:rsidRPr="00863B26">
        <w:rPr>
          <w:rFonts w:ascii="Times New Roman" w:eastAsia="Calibri" w:hAnsi="Times New Roman" w:cs="Times New Roman"/>
          <w:sz w:val="28"/>
          <w:szCs w:val="28"/>
        </w:rPr>
        <w:t xml:space="preserve"> в домовладениях семей, находящихся в социально-опасном положении и многодетных семьях (дополнительно установлено – 104).</w:t>
      </w:r>
    </w:p>
    <w:p w:rsidR="00711EB3" w:rsidRPr="00863B26" w:rsidRDefault="00711EB3" w:rsidP="00711EB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 о результативности этой работы, следует отметить, что в сравнении с аналогичным периодом прошлого года в 2024 году отмечается снижение количество погибших и травмированных на пожарах.</w:t>
      </w:r>
    </w:p>
    <w:p w:rsidR="00711EB3" w:rsidRDefault="00711EB3" w:rsidP="00711EB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время, спланирована группировка сил и средств, в количестве 166 личного состава, 50 единиц техники, из них: пожарная -17 ед., инженерная -  20 ед., автомобильная - 13 ед., оборудования и снаряжения – 390 ед.</w:t>
      </w:r>
    </w:p>
    <w:p w:rsidR="00863B26" w:rsidRDefault="00863B26" w:rsidP="00863B26">
      <w:pPr>
        <w:tabs>
          <w:tab w:val="left" w:pos="1701"/>
        </w:tabs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D10FD" w:rsidRDefault="009D10FD" w:rsidP="00863B26">
      <w:pPr>
        <w:tabs>
          <w:tab w:val="left" w:pos="1701"/>
        </w:tabs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07176" w:rsidRDefault="00507176" w:rsidP="00863B26">
      <w:pPr>
        <w:tabs>
          <w:tab w:val="left" w:pos="1701"/>
        </w:tabs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63B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Образование</w:t>
      </w:r>
    </w:p>
    <w:p w:rsidR="00863B26" w:rsidRPr="00863B26" w:rsidRDefault="00863B26" w:rsidP="00863B26">
      <w:pPr>
        <w:tabs>
          <w:tab w:val="left" w:pos="1701"/>
        </w:tabs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70586" w:rsidRPr="00863B26" w:rsidRDefault="00670586" w:rsidP="00863B26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образование района сохранило высокий уровень по всем ключевым показателям. Общая численность детей в возрасте 1-18 лет почти в 2 раза выше, чем в соседних районах, таких как: Аннинский и </w:t>
      </w:r>
      <w:proofErr w:type="spellStart"/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Таловский</w:t>
      </w:r>
      <w:proofErr w:type="spellEnd"/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0586" w:rsidRPr="00863B26" w:rsidRDefault="0028049E" w:rsidP="00863B26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670586"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учшими в области стали 2 образовательных организации района: Бобровский ДЮЦ «Радуга» и ДЮСШ им. В.Л. Паткина.</w:t>
      </w:r>
    </w:p>
    <w:p w:rsidR="00670586" w:rsidRPr="00863B26" w:rsidRDefault="00670586" w:rsidP="00863B26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Федерального проекта «Успех каждого ребенка» 500 обучающихся района внесены в реестр одаренных детей области, 15</w:t>
      </w:r>
      <w:r w:rsidRPr="00863B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района стали призерами в региональном этапе Всероссийской олимпиады школьников.</w:t>
      </w:r>
    </w:p>
    <w:p w:rsidR="00670586" w:rsidRPr="00863B26" w:rsidRDefault="00670586" w:rsidP="00863B26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наш район </w:t>
      </w:r>
      <w:r w:rsidR="0028049E"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работал в рамках </w:t>
      </w:r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по разработке, производству и эксплуатации беспилотных авиационных систем в рамках национального проекта «Беспилотные авиационные системы».   На базе </w:t>
      </w:r>
      <w:proofErr w:type="spellStart"/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Хреновского</w:t>
      </w:r>
      <w:proofErr w:type="spellEnd"/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лесного колледжа имени Г.Ф. Морозова и </w:t>
      </w:r>
      <w:proofErr w:type="spellStart"/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Хреновской</w:t>
      </w:r>
      <w:proofErr w:type="spellEnd"/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№1 создан центр практической подготовки. Два колледжа: БАИК имени М.Ф. </w:t>
      </w:r>
      <w:proofErr w:type="spellStart"/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Тимашовой</w:t>
      </w:r>
      <w:proofErr w:type="spellEnd"/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Хреновская</w:t>
      </w:r>
      <w:proofErr w:type="spellEnd"/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наездников работают в рамках федеральной программы «</w:t>
      </w:r>
      <w:proofErr w:type="spellStart"/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Профессионалитет</w:t>
      </w:r>
      <w:proofErr w:type="spellEnd"/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70586" w:rsidRPr="00863B26" w:rsidRDefault="00670586" w:rsidP="00863B26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3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Улучшение материально-технической базы учреждений: в 2024 по программе 50х50 было израсходовано на ремонт школ   36 млн. руб., на детские сады – 3 млн. руб., на учреждения дополнительного образования – 2 млн рублей.  В 2024 году капитально отремонтирована Бобровская СОШ №1– 154 млн. руб., </w:t>
      </w:r>
      <w:r w:rsidR="0028049E" w:rsidRPr="00863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закуплено </w:t>
      </w:r>
      <w:r w:rsidRPr="00863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оборудование – 10 млн</w:t>
      </w:r>
      <w:r w:rsidR="009D10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руб.</w:t>
      </w:r>
      <w:r w:rsidRPr="00863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благоустройство территории – 11 млн. руб. В 2025 году по программе 50х50 на ремонт образовательных организаций будет израсходован 41 м</w:t>
      </w:r>
      <w:r w:rsidR="009D10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лн.</w:t>
      </w:r>
      <w:r w:rsidRPr="00863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рублей.</w:t>
      </w:r>
    </w:p>
    <w:p w:rsidR="00670586" w:rsidRPr="00863B26" w:rsidRDefault="00670586" w:rsidP="00863B26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заканчивается строительство детского сада на 330 мест.</w:t>
      </w:r>
    </w:p>
    <w:p w:rsidR="00670586" w:rsidRPr="00863B26" w:rsidRDefault="00670586" w:rsidP="00863B26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состав района на протяжении нескольких лет остаётся стабильным. Но потребность в кадрах остается.  В 2024</w:t>
      </w:r>
      <w:r w:rsidR="0028049E"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7 молодых педагогов приступили к работе в школах и детских садах нашего района, 6 человек переехали работать с других территорий.</w:t>
      </w:r>
    </w:p>
    <w:p w:rsidR="00670586" w:rsidRPr="00863B26" w:rsidRDefault="00670586" w:rsidP="00863B26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  конкурсе на присуждение премий лучшим учителям за достижения в педагогической деятельности на территории Воронежской области в 2024 году из Бобровского муниципального района приняли участие 7 педагогов, из них 5 стали победителями по федеральной квоте, и двое стали победителями по региональной квоте.</w:t>
      </w:r>
    </w:p>
    <w:p w:rsidR="00670586" w:rsidRPr="00863B26" w:rsidRDefault="00670586" w:rsidP="00863B26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организации района активно участвуют в инновационной деятельности. Образовательный центр «Лидер» имени А.В. Гордеева и Детский сад №2 являются инновационной площадкой федерального уровня, 4 учреждения имеют статус региональной инновационной площадки.</w:t>
      </w:r>
    </w:p>
    <w:p w:rsidR="00670586" w:rsidRPr="00863B26" w:rsidRDefault="00670586" w:rsidP="00863B26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>10 октября в городе Бобров</w:t>
      </w:r>
      <w:r w:rsidR="0083397E"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состоялось торжественное открытие Молодежного центра «</w:t>
      </w:r>
      <w:proofErr w:type="spellStart"/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>Vместе</w:t>
      </w:r>
      <w:proofErr w:type="spellEnd"/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>».  Запуск нового Молодежного центра стал возможен благодаря победе в 2024 году Воронежской области во Всероссийском конкурсе «Регион для молодых», реализуемом Федеральным агентством по делам молодёжи по поручению Президента России Владимира Путина и в рамках национального проекта «Образование». На капитальный ремонт ДЮЦ «Радуга» потратили более 7</w:t>
      </w:r>
      <w:r w:rsidR="009D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рублей. Средства были выделены из федерального, областного и местного бюджетов.</w:t>
      </w:r>
    </w:p>
    <w:p w:rsidR="00670586" w:rsidRPr="00863B26" w:rsidRDefault="00670586" w:rsidP="00863B26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у нас в образовании много вопросов, над которыми необходимо работать:</w:t>
      </w:r>
    </w:p>
    <w:p w:rsidR="00670586" w:rsidRPr="00863B26" w:rsidRDefault="00670586" w:rsidP="00863B26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профессиональной компетентности учителей, привлечение высококвалифицированных специалистов с других территорий;</w:t>
      </w:r>
    </w:p>
    <w:p w:rsidR="00670586" w:rsidRPr="00863B26" w:rsidRDefault="00670586" w:rsidP="00863B26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расширение перечня специальностей профессиональных учреждений района и увеличение мест для приема по востребованным в районе профессиям за счет сокращения срока обучения в том числе;</w:t>
      </w:r>
    </w:p>
    <w:p w:rsidR="007C225C" w:rsidRDefault="00670586" w:rsidP="00863B26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выход на всероссийский уровень по привлекательности общего образования Бобровского района.</w:t>
      </w:r>
    </w:p>
    <w:p w:rsidR="00863B26" w:rsidRPr="00863B26" w:rsidRDefault="00863B26" w:rsidP="00863B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10FD" w:rsidRDefault="009D10FD" w:rsidP="00863B26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10FD" w:rsidRDefault="009D10FD" w:rsidP="00863B26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10FD" w:rsidRDefault="009D10FD" w:rsidP="00863B26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07176" w:rsidRDefault="00507176" w:rsidP="00863B26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3B2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Спорт</w:t>
      </w:r>
    </w:p>
    <w:p w:rsidR="00863B26" w:rsidRPr="00863B26" w:rsidRDefault="00863B26" w:rsidP="00863B26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F28DD" w:rsidRPr="00863B26" w:rsidRDefault="00670586" w:rsidP="00863B2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B26">
        <w:rPr>
          <w:rFonts w:ascii="Times New Roman" w:hAnsi="Times New Roman" w:cs="Times New Roman"/>
          <w:sz w:val="28"/>
          <w:szCs w:val="28"/>
        </w:rPr>
        <w:t>Бобровский район – первый в рейтинге по уровню развития физической культуры и спорта в 1 группе, где численнос</w:t>
      </w:r>
      <w:r w:rsidR="00DF28DD" w:rsidRPr="00863B26">
        <w:rPr>
          <w:rFonts w:ascii="Times New Roman" w:hAnsi="Times New Roman" w:cs="Times New Roman"/>
          <w:sz w:val="28"/>
          <w:szCs w:val="28"/>
        </w:rPr>
        <w:t xml:space="preserve">ть населения от 40 </w:t>
      </w:r>
      <w:r w:rsidR="009D10FD">
        <w:rPr>
          <w:rFonts w:ascii="Times New Roman" w:hAnsi="Times New Roman" w:cs="Times New Roman"/>
          <w:sz w:val="28"/>
          <w:szCs w:val="28"/>
        </w:rPr>
        <w:t>тыс.</w:t>
      </w:r>
      <w:r w:rsidR="00DF28DD" w:rsidRPr="00863B26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670586" w:rsidRPr="00863B26" w:rsidRDefault="00670586" w:rsidP="00863B2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B26">
        <w:rPr>
          <w:rFonts w:ascii="Times New Roman" w:hAnsi="Times New Roman" w:cs="Times New Roman"/>
          <w:sz w:val="28"/>
          <w:szCs w:val="28"/>
        </w:rPr>
        <w:t>Сегодня у жителей как города, так и поселений нашего района есть и создаются все условия для качественных занятий спортом.  269 спортивных сооружений на территории Бобровского района задействованы для занятий физической культурой и спортом – это спортивные залы, площадки, стадионы с искусственным покрытием, тренажерные залы, ледовые арены, бассейны, площадки ГТО.</w:t>
      </w:r>
    </w:p>
    <w:p w:rsidR="00670586" w:rsidRPr="00863B26" w:rsidRDefault="00670586" w:rsidP="00863B2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B26">
        <w:rPr>
          <w:rFonts w:ascii="Times New Roman" w:hAnsi="Times New Roman" w:cs="Times New Roman"/>
          <w:sz w:val="28"/>
          <w:szCs w:val="28"/>
        </w:rPr>
        <w:t>Бобровская СШ им. В</w:t>
      </w:r>
      <w:r w:rsidR="00DF28DD" w:rsidRPr="00863B26">
        <w:rPr>
          <w:rFonts w:ascii="Times New Roman" w:hAnsi="Times New Roman" w:cs="Times New Roman"/>
          <w:sz w:val="28"/>
          <w:szCs w:val="28"/>
        </w:rPr>
        <w:t>.Л.</w:t>
      </w:r>
      <w:r w:rsidRPr="00863B26">
        <w:rPr>
          <w:rFonts w:ascii="Times New Roman" w:hAnsi="Times New Roman" w:cs="Times New Roman"/>
          <w:sz w:val="28"/>
          <w:szCs w:val="28"/>
        </w:rPr>
        <w:t xml:space="preserve"> Паткина заняла первое место в рейтинге показателей эффективности работы руководителя организации дополнительного образования среди СШ Воронежской области по итогам 2023-2024 учебного года,</w:t>
      </w:r>
      <w:r w:rsidR="00DF28DD" w:rsidRPr="00863B26">
        <w:rPr>
          <w:rFonts w:ascii="Times New Roman" w:hAnsi="Times New Roman" w:cs="Times New Roman"/>
          <w:sz w:val="28"/>
          <w:szCs w:val="28"/>
        </w:rPr>
        <w:t xml:space="preserve"> </w:t>
      </w:r>
      <w:r w:rsidRPr="00863B26">
        <w:rPr>
          <w:rFonts w:ascii="Times New Roman" w:hAnsi="Times New Roman" w:cs="Times New Roman"/>
          <w:sz w:val="28"/>
          <w:szCs w:val="28"/>
        </w:rPr>
        <w:t>МКУ ДО Бобровская СШ «Ледовый дворец им. Вячеслава Фетисова заняли 2 место»</w:t>
      </w:r>
      <w:r w:rsidR="00DF28DD" w:rsidRPr="00863B26">
        <w:rPr>
          <w:rFonts w:ascii="Times New Roman" w:hAnsi="Times New Roman" w:cs="Times New Roman"/>
          <w:sz w:val="28"/>
          <w:szCs w:val="28"/>
        </w:rPr>
        <w:t>.</w:t>
      </w:r>
    </w:p>
    <w:p w:rsidR="00670586" w:rsidRPr="00863B26" w:rsidRDefault="00DF28DD" w:rsidP="00863B2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B26">
        <w:rPr>
          <w:rFonts w:ascii="Times New Roman" w:hAnsi="Times New Roman" w:cs="Times New Roman"/>
          <w:sz w:val="28"/>
          <w:szCs w:val="28"/>
        </w:rPr>
        <w:t xml:space="preserve">Так же, в отчетном году воспитанники Бобровская СШ заняли </w:t>
      </w:r>
      <w:r w:rsidR="00670586" w:rsidRPr="00863B26">
        <w:rPr>
          <w:rFonts w:ascii="Times New Roman" w:hAnsi="Times New Roman" w:cs="Times New Roman"/>
          <w:sz w:val="28"/>
          <w:szCs w:val="28"/>
        </w:rPr>
        <w:t>1 место</w:t>
      </w:r>
      <w:r w:rsidRPr="00863B26">
        <w:rPr>
          <w:rFonts w:ascii="Times New Roman" w:hAnsi="Times New Roman" w:cs="Times New Roman"/>
          <w:sz w:val="28"/>
          <w:szCs w:val="28"/>
        </w:rPr>
        <w:t>:</w:t>
      </w:r>
      <w:r w:rsidR="00670586" w:rsidRPr="00863B26">
        <w:rPr>
          <w:rFonts w:ascii="Times New Roman" w:hAnsi="Times New Roman" w:cs="Times New Roman"/>
          <w:sz w:val="28"/>
          <w:szCs w:val="28"/>
        </w:rPr>
        <w:t xml:space="preserve"> в Спартакиа</w:t>
      </w:r>
      <w:r w:rsidRPr="00863B26">
        <w:rPr>
          <w:rFonts w:ascii="Times New Roman" w:hAnsi="Times New Roman" w:cs="Times New Roman"/>
          <w:sz w:val="28"/>
          <w:szCs w:val="28"/>
        </w:rPr>
        <w:t>де учащихся Воронежской области, в</w:t>
      </w:r>
      <w:r w:rsidR="00670586" w:rsidRPr="00863B26">
        <w:rPr>
          <w:rFonts w:ascii="Times New Roman" w:hAnsi="Times New Roman" w:cs="Times New Roman"/>
          <w:sz w:val="28"/>
          <w:szCs w:val="28"/>
        </w:rPr>
        <w:t xml:space="preserve"> ХII   Летних Сельс</w:t>
      </w:r>
      <w:r w:rsidRPr="00863B26">
        <w:rPr>
          <w:rFonts w:ascii="Times New Roman" w:hAnsi="Times New Roman" w:cs="Times New Roman"/>
          <w:sz w:val="28"/>
          <w:szCs w:val="28"/>
        </w:rPr>
        <w:t>ких играх Воронежской области; в</w:t>
      </w:r>
      <w:r w:rsidR="00670586" w:rsidRPr="00863B26">
        <w:rPr>
          <w:rFonts w:ascii="Times New Roman" w:hAnsi="Times New Roman" w:cs="Times New Roman"/>
          <w:sz w:val="28"/>
          <w:szCs w:val="28"/>
        </w:rPr>
        <w:t xml:space="preserve"> Спартакиа</w:t>
      </w:r>
      <w:r w:rsidRPr="00863B26">
        <w:rPr>
          <w:rFonts w:ascii="Times New Roman" w:hAnsi="Times New Roman" w:cs="Times New Roman"/>
          <w:sz w:val="28"/>
          <w:szCs w:val="28"/>
        </w:rPr>
        <w:t xml:space="preserve">де среди допризывной молодежи; </w:t>
      </w:r>
      <w:r w:rsidR="00670586" w:rsidRPr="00863B26">
        <w:rPr>
          <w:rFonts w:ascii="Times New Roman" w:hAnsi="Times New Roman" w:cs="Times New Roman"/>
          <w:sz w:val="28"/>
          <w:szCs w:val="28"/>
        </w:rPr>
        <w:t>в рейтинге по внедр</w:t>
      </w:r>
      <w:r w:rsidRPr="00863B26">
        <w:rPr>
          <w:rFonts w:ascii="Times New Roman" w:hAnsi="Times New Roman" w:cs="Times New Roman"/>
          <w:sz w:val="28"/>
          <w:szCs w:val="28"/>
        </w:rPr>
        <w:t>ению и развитию Комплекса ГТО.</w:t>
      </w:r>
    </w:p>
    <w:p w:rsidR="00670586" w:rsidRPr="00863B26" w:rsidRDefault="00670586" w:rsidP="00863B2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B26">
        <w:rPr>
          <w:rFonts w:ascii="Times New Roman" w:hAnsi="Times New Roman" w:cs="Times New Roman"/>
          <w:sz w:val="28"/>
          <w:szCs w:val="28"/>
        </w:rPr>
        <w:t xml:space="preserve">В 2024 году на базе   МКУ ДО Бобровской СШ им. В.Л. Паткина прошли областные зональные соревнования по волейболу, тхэквондо, гиревому спорту, настольному теннису, футболу.  Проводится турнир «Бобровской волейбольной любительской </w:t>
      </w:r>
      <w:r w:rsidR="00863B26">
        <w:rPr>
          <w:rFonts w:ascii="Times New Roman" w:hAnsi="Times New Roman" w:cs="Times New Roman"/>
          <w:sz w:val="28"/>
          <w:szCs w:val="28"/>
        </w:rPr>
        <w:t>лиги» по волейболу среди мужчин</w:t>
      </w:r>
      <w:r w:rsidR="00C80FC4" w:rsidRPr="00863B26">
        <w:rPr>
          <w:rFonts w:ascii="Times New Roman" w:hAnsi="Times New Roman" w:cs="Times New Roman"/>
          <w:sz w:val="28"/>
          <w:szCs w:val="28"/>
        </w:rPr>
        <w:t>.</w:t>
      </w:r>
    </w:p>
    <w:p w:rsidR="00670586" w:rsidRPr="00863B26" w:rsidRDefault="00670586" w:rsidP="00863B2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B26">
        <w:rPr>
          <w:rFonts w:ascii="Times New Roman" w:hAnsi="Times New Roman" w:cs="Times New Roman"/>
          <w:sz w:val="28"/>
          <w:szCs w:val="28"/>
        </w:rPr>
        <w:t xml:space="preserve">На базе МКУ «Бобровская спортивная школа «Ледовый дворец им. </w:t>
      </w:r>
      <w:proofErr w:type="spellStart"/>
      <w:r w:rsidRPr="00863B26">
        <w:rPr>
          <w:rFonts w:ascii="Times New Roman" w:hAnsi="Times New Roman" w:cs="Times New Roman"/>
          <w:sz w:val="28"/>
          <w:szCs w:val="28"/>
        </w:rPr>
        <w:t>В.Фетисова</w:t>
      </w:r>
      <w:proofErr w:type="spellEnd"/>
      <w:r w:rsidRPr="00863B26">
        <w:rPr>
          <w:rFonts w:ascii="Times New Roman" w:hAnsi="Times New Roman" w:cs="Times New Roman"/>
          <w:sz w:val="28"/>
          <w:szCs w:val="28"/>
        </w:rPr>
        <w:t xml:space="preserve">» был проведен международный турнир по гандболу среди юношей и девочек, посвященного памяти тренера-преподавателя МКУ ДО Бобровской СШ им. В.Л. </w:t>
      </w:r>
      <w:proofErr w:type="spellStart"/>
      <w:r w:rsidRPr="00863B26">
        <w:rPr>
          <w:rFonts w:ascii="Times New Roman" w:hAnsi="Times New Roman" w:cs="Times New Roman"/>
          <w:sz w:val="28"/>
          <w:szCs w:val="28"/>
        </w:rPr>
        <w:t>Паткина</w:t>
      </w:r>
      <w:proofErr w:type="spellEnd"/>
      <w:r w:rsidRPr="00863B26">
        <w:rPr>
          <w:rFonts w:ascii="Times New Roman" w:hAnsi="Times New Roman" w:cs="Times New Roman"/>
          <w:sz w:val="28"/>
          <w:szCs w:val="28"/>
        </w:rPr>
        <w:t xml:space="preserve">, мастера СССР А.В. </w:t>
      </w:r>
      <w:proofErr w:type="spellStart"/>
      <w:r w:rsidRPr="00863B26">
        <w:rPr>
          <w:rFonts w:ascii="Times New Roman" w:hAnsi="Times New Roman" w:cs="Times New Roman"/>
          <w:sz w:val="28"/>
          <w:szCs w:val="28"/>
        </w:rPr>
        <w:t>Саядян</w:t>
      </w:r>
      <w:proofErr w:type="spellEnd"/>
      <w:r w:rsidRPr="00863B26">
        <w:rPr>
          <w:rFonts w:ascii="Times New Roman" w:hAnsi="Times New Roman" w:cs="Times New Roman"/>
          <w:sz w:val="28"/>
          <w:szCs w:val="28"/>
        </w:rPr>
        <w:t xml:space="preserve">, где наши спортсмены юноши 2008 </w:t>
      </w:r>
      <w:proofErr w:type="spellStart"/>
      <w:r w:rsidRPr="00863B26">
        <w:rPr>
          <w:rFonts w:ascii="Times New Roman" w:hAnsi="Times New Roman" w:cs="Times New Roman"/>
          <w:sz w:val="28"/>
          <w:szCs w:val="28"/>
        </w:rPr>
        <w:t>г.р</w:t>
      </w:r>
      <w:proofErr w:type="spellEnd"/>
      <w:r w:rsidRPr="00863B26">
        <w:rPr>
          <w:rFonts w:ascii="Times New Roman" w:hAnsi="Times New Roman" w:cs="Times New Roman"/>
          <w:sz w:val="28"/>
          <w:szCs w:val="28"/>
        </w:rPr>
        <w:t xml:space="preserve"> заняли 3 место.</w:t>
      </w:r>
    </w:p>
    <w:p w:rsidR="00C80FC4" w:rsidRPr="00863B26" w:rsidRDefault="00670586" w:rsidP="00863B2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B26">
        <w:rPr>
          <w:rFonts w:ascii="Times New Roman" w:hAnsi="Times New Roman" w:cs="Times New Roman"/>
          <w:sz w:val="28"/>
          <w:szCs w:val="28"/>
        </w:rPr>
        <w:t>За 2024 год подготовлено спортсменов-разрядников: Мастер спорта-1, кандидатов в Мастера спорта - 12 чел</w:t>
      </w:r>
      <w:r w:rsidR="009D10FD">
        <w:rPr>
          <w:rFonts w:ascii="Times New Roman" w:hAnsi="Times New Roman" w:cs="Times New Roman"/>
          <w:sz w:val="28"/>
          <w:szCs w:val="28"/>
        </w:rPr>
        <w:t>.</w:t>
      </w:r>
      <w:r w:rsidRPr="00863B26">
        <w:rPr>
          <w:rFonts w:ascii="Times New Roman" w:hAnsi="Times New Roman" w:cs="Times New Roman"/>
          <w:sz w:val="28"/>
          <w:szCs w:val="28"/>
        </w:rPr>
        <w:t>, первый спортивный – 16 чел</w:t>
      </w:r>
      <w:r w:rsidR="009D10FD">
        <w:rPr>
          <w:rFonts w:ascii="Times New Roman" w:hAnsi="Times New Roman" w:cs="Times New Roman"/>
          <w:sz w:val="28"/>
          <w:szCs w:val="28"/>
        </w:rPr>
        <w:t>.</w:t>
      </w:r>
      <w:r w:rsidRPr="00863B26">
        <w:rPr>
          <w:rFonts w:ascii="Times New Roman" w:hAnsi="Times New Roman" w:cs="Times New Roman"/>
          <w:sz w:val="28"/>
          <w:szCs w:val="28"/>
        </w:rPr>
        <w:t>, массовых разрядов – 788 чел</w:t>
      </w:r>
      <w:r w:rsidR="009D10FD">
        <w:rPr>
          <w:rFonts w:ascii="Times New Roman" w:hAnsi="Times New Roman" w:cs="Times New Roman"/>
          <w:sz w:val="28"/>
          <w:szCs w:val="28"/>
        </w:rPr>
        <w:t>.</w:t>
      </w:r>
    </w:p>
    <w:p w:rsidR="00C80FC4" w:rsidRPr="00863B26" w:rsidRDefault="00C80FC4" w:rsidP="00863B2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B26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670586" w:rsidRPr="00863B26">
        <w:rPr>
          <w:rFonts w:ascii="Times New Roman" w:hAnsi="Times New Roman" w:cs="Times New Roman"/>
          <w:sz w:val="28"/>
          <w:szCs w:val="28"/>
        </w:rPr>
        <w:t xml:space="preserve">аибольших успехов добились наши </w:t>
      </w:r>
      <w:r w:rsidR="00C95EF1">
        <w:rPr>
          <w:rFonts w:ascii="Times New Roman" w:hAnsi="Times New Roman" w:cs="Times New Roman"/>
          <w:sz w:val="28"/>
          <w:szCs w:val="28"/>
        </w:rPr>
        <w:t xml:space="preserve">спортсмены по гиревому спорту: </w:t>
      </w:r>
      <w:proofErr w:type="spellStart"/>
      <w:r w:rsidR="00863B26">
        <w:rPr>
          <w:rFonts w:ascii="Times New Roman" w:hAnsi="Times New Roman" w:cs="Times New Roman"/>
          <w:sz w:val="28"/>
          <w:szCs w:val="28"/>
        </w:rPr>
        <w:t>В</w:t>
      </w:r>
      <w:r w:rsidR="00670586" w:rsidRPr="00863B26">
        <w:rPr>
          <w:rFonts w:ascii="Times New Roman" w:hAnsi="Times New Roman" w:cs="Times New Roman"/>
          <w:sz w:val="28"/>
          <w:szCs w:val="28"/>
        </w:rPr>
        <w:t>арапаева</w:t>
      </w:r>
      <w:proofErr w:type="spellEnd"/>
      <w:r w:rsidR="00670586" w:rsidRPr="00863B26">
        <w:rPr>
          <w:rFonts w:ascii="Times New Roman" w:hAnsi="Times New Roman" w:cs="Times New Roman"/>
          <w:sz w:val="28"/>
          <w:szCs w:val="28"/>
        </w:rPr>
        <w:t xml:space="preserve"> Виктория</w:t>
      </w:r>
      <w:r w:rsidR="00C95EF1">
        <w:rPr>
          <w:rFonts w:ascii="Times New Roman" w:hAnsi="Times New Roman" w:cs="Times New Roman"/>
          <w:sz w:val="28"/>
          <w:szCs w:val="28"/>
        </w:rPr>
        <w:t xml:space="preserve"> </w:t>
      </w:r>
      <w:r w:rsidR="00670586" w:rsidRPr="00863B26">
        <w:rPr>
          <w:rFonts w:ascii="Times New Roman" w:hAnsi="Times New Roman" w:cs="Times New Roman"/>
          <w:sz w:val="28"/>
          <w:szCs w:val="28"/>
        </w:rPr>
        <w:t>- Победитель ЦФО, Чемпионата России, заняла 1 место в Чемп</w:t>
      </w:r>
      <w:r w:rsidRPr="00863B26">
        <w:rPr>
          <w:rFonts w:ascii="Times New Roman" w:hAnsi="Times New Roman" w:cs="Times New Roman"/>
          <w:sz w:val="28"/>
          <w:szCs w:val="28"/>
        </w:rPr>
        <w:t xml:space="preserve">ионате Азии, </w:t>
      </w:r>
      <w:proofErr w:type="spellStart"/>
      <w:r w:rsidRPr="00863B26">
        <w:rPr>
          <w:rFonts w:ascii="Times New Roman" w:hAnsi="Times New Roman" w:cs="Times New Roman"/>
          <w:sz w:val="28"/>
          <w:szCs w:val="28"/>
        </w:rPr>
        <w:t>Сиземин</w:t>
      </w:r>
      <w:proofErr w:type="spellEnd"/>
      <w:r w:rsidRPr="00863B26">
        <w:rPr>
          <w:rFonts w:ascii="Times New Roman" w:hAnsi="Times New Roman" w:cs="Times New Roman"/>
          <w:sz w:val="28"/>
          <w:szCs w:val="28"/>
        </w:rPr>
        <w:t xml:space="preserve"> Александр </w:t>
      </w:r>
      <w:r w:rsidR="00670586" w:rsidRPr="00863B26">
        <w:rPr>
          <w:rFonts w:ascii="Times New Roman" w:hAnsi="Times New Roman" w:cs="Times New Roman"/>
          <w:sz w:val="28"/>
          <w:szCs w:val="28"/>
        </w:rPr>
        <w:t>-</w:t>
      </w:r>
      <w:r w:rsidRPr="00863B26">
        <w:rPr>
          <w:rFonts w:ascii="Times New Roman" w:hAnsi="Times New Roman" w:cs="Times New Roman"/>
          <w:sz w:val="28"/>
          <w:szCs w:val="28"/>
        </w:rPr>
        <w:t xml:space="preserve"> </w:t>
      </w:r>
      <w:r w:rsidR="00670586" w:rsidRPr="00863B26">
        <w:rPr>
          <w:rFonts w:ascii="Times New Roman" w:hAnsi="Times New Roman" w:cs="Times New Roman"/>
          <w:sz w:val="28"/>
          <w:szCs w:val="28"/>
        </w:rPr>
        <w:t>Победитель ЦФО, призер Первенства России, з</w:t>
      </w:r>
      <w:r w:rsidRPr="00863B26">
        <w:rPr>
          <w:rFonts w:ascii="Times New Roman" w:hAnsi="Times New Roman" w:cs="Times New Roman"/>
          <w:sz w:val="28"/>
          <w:szCs w:val="28"/>
        </w:rPr>
        <w:t>анял 1 место в Первенстве Азии.</w:t>
      </w:r>
    </w:p>
    <w:p w:rsidR="00670586" w:rsidRPr="00863B26" w:rsidRDefault="00670586" w:rsidP="00863B2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B26">
        <w:rPr>
          <w:rFonts w:ascii="Times New Roman" w:hAnsi="Times New Roman" w:cs="Times New Roman"/>
          <w:sz w:val="28"/>
          <w:szCs w:val="28"/>
        </w:rPr>
        <w:t xml:space="preserve">Жук   Тихон – </w:t>
      </w:r>
      <w:r w:rsidR="00C80FC4" w:rsidRPr="00863B26">
        <w:rPr>
          <w:rFonts w:ascii="Times New Roman" w:hAnsi="Times New Roman" w:cs="Times New Roman"/>
          <w:sz w:val="28"/>
          <w:szCs w:val="28"/>
        </w:rPr>
        <w:t>мастер спорта</w:t>
      </w:r>
      <w:r w:rsidRPr="00863B26">
        <w:rPr>
          <w:rFonts w:ascii="Times New Roman" w:hAnsi="Times New Roman" w:cs="Times New Roman"/>
          <w:sz w:val="28"/>
          <w:szCs w:val="28"/>
        </w:rPr>
        <w:t xml:space="preserve"> по плаванию входит в сборную команду России среди юниоров.</w:t>
      </w:r>
    </w:p>
    <w:p w:rsidR="00670586" w:rsidRPr="00C95EF1" w:rsidRDefault="00670586" w:rsidP="00863B2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5EF1">
        <w:rPr>
          <w:rFonts w:ascii="Times New Roman" w:hAnsi="Times New Roman" w:cs="Times New Roman"/>
          <w:i/>
          <w:sz w:val="28"/>
          <w:szCs w:val="28"/>
        </w:rPr>
        <w:t>Основные задачи на 2025 год:</w:t>
      </w:r>
    </w:p>
    <w:p w:rsidR="00670586" w:rsidRPr="00863B26" w:rsidRDefault="00670586" w:rsidP="00863B2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B26">
        <w:rPr>
          <w:rFonts w:ascii="Times New Roman" w:hAnsi="Times New Roman" w:cs="Times New Roman"/>
          <w:sz w:val="28"/>
          <w:szCs w:val="28"/>
        </w:rPr>
        <w:t>- повысить эффективность и взаимодействие с организациями и предприятиями района по привлечению сотрудников</w:t>
      </w:r>
      <w:r w:rsidR="00C95EF1">
        <w:rPr>
          <w:rFonts w:ascii="Times New Roman" w:hAnsi="Times New Roman" w:cs="Times New Roman"/>
          <w:sz w:val="28"/>
          <w:szCs w:val="28"/>
        </w:rPr>
        <w:t xml:space="preserve"> к занятиям физической культуры и сдачи норм ГТО</w:t>
      </w:r>
      <w:r w:rsidRPr="00863B26">
        <w:rPr>
          <w:rFonts w:ascii="Times New Roman" w:hAnsi="Times New Roman" w:cs="Times New Roman"/>
          <w:sz w:val="28"/>
          <w:szCs w:val="28"/>
        </w:rPr>
        <w:t>;</w:t>
      </w:r>
    </w:p>
    <w:p w:rsidR="00670586" w:rsidRPr="00863B26" w:rsidRDefault="00670586" w:rsidP="00863B2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B26">
        <w:rPr>
          <w:rFonts w:ascii="Times New Roman" w:hAnsi="Times New Roman" w:cs="Times New Roman"/>
          <w:sz w:val="28"/>
          <w:szCs w:val="28"/>
        </w:rPr>
        <w:t>- увеличить финансирование на учебно-тренировочные сборы по видам спорта;</w:t>
      </w:r>
    </w:p>
    <w:p w:rsidR="004C5C06" w:rsidRDefault="00670586" w:rsidP="00C95EF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B26">
        <w:rPr>
          <w:rFonts w:ascii="Times New Roman" w:hAnsi="Times New Roman" w:cs="Times New Roman"/>
          <w:sz w:val="28"/>
          <w:szCs w:val="28"/>
        </w:rPr>
        <w:t>- улучшить работу с учащимися средне-специальных учебных заве</w:t>
      </w:r>
      <w:r w:rsidR="00C95EF1">
        <w:rPr>
          <w:rFonts w:ascii="Times New Roman" w:hAnsi="Times New Roman" w:cs="Times New Roman"/>
          <w:sz w:val="28"/>
          <w:szCs w:val="28"/>
        </w:rPr>
        <w:t>дений района.</w:t>
      </w:r>
    </w:p>
    <w:p w:rsidR="00C95EF1" w:rsidRPr="00863B26" w:rsidRDefault="00C95EF1" w:rsidP="00C95EF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507176" w:rsidRDefault="00507176" w:rsidP="00C95EF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1" w:name="_Hlk118992647"/>
      <w:r w:rsidRPr="00863B26">
        <w:rPr>
          <w:rFonts w:ascii="Times New Roman" w:hAnsi="Times New Roman" w:cs="Times New Roman"/>
          <w:b/>
          <w:bCs/>
          <w:sz w:val="28"/>
          <w:szCs w:val="28"/>
          <w:u w:val="single"/>
        </w:rPr>
        <w:t>Культура</w:t>
      </w:r>
    </w:p>
    <w:p w:rsidR="00C95EF1" w:rsidRPr="00863B26" w:rsidRDefault="00C95EF1" w:rsidP="00C95EF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74916" w:rsidRPr="00863B26" w:rsidRDefault="00E74916" w:rsidP="00863B2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Бобровского муниципального района разработана и действует муниципальная программа «Развитие культуры Бобровского муниципального района 2022-2027 </w:t>
      </w:r>
      <w:proofErr w:type="spellStart"/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</w:p>
    <w:p w:rsidR="00E74916" w:rsidRPr="00863B26" w:rsidRDefault="00E74916" w:rsidP="00863B2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реализации целей и задач, стоящих на нынешнем этапе перед отделом культуры, проводились мероприятия, приуроченные к Году семьи, 90-летию образования Воронежской области, а также иным знаменательным, памятным, литературным и юбилейным датам.</w:t>
      </w:r>
    </w:p>
    <w:p w:rsidR="00670586" w:rsidRPr="00863B26" w:rsidRDefault="00670586" w:rsidP="00863B2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 проводилась работа по выявлению наиболее одаренных и талантливых детей из числа участников кружков, творческих групп с целью оказания помощи в дальнейшей самореализации и творческом самоопределении.</w:t>
      </w:r>
    </w:p>
    <w:p w:rsidR="00670586" w:rsidRPr="00863B26" w:rsidRDefault="00670586" w:rsidP="00863B2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народный вокальный ансамбль «Купава», театр кукол «Бобрёнок» и мастера «Дома ремесел» представили регион на Международной выставке – форуме «Россия».</w:t>
      </w:r>
    </w:p>
    <w:p w:rsidR="00670586" w:rsidRPr="00863B26" w:rsidRDefault="00670586" w:rsidP="00863B2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системе культуры Бобровского муниципального района всего трудятся </w:t>
      </w:r>
      <w:r w:rsidR="006B63C7"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240 человек. Культработники имеют высокий профессиональный уровень, мастерство и опыт работы.</w:t>
      </w:r>
    </w:p>
    <w:p w:rsidR="00670586" w:rsidRPr="00863B26" w:rsidRDefault="00670586" w:rsidP="00863B2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национального проекта «Культура»:</w:t>
      </w:r>
    </w:p>
    <w:p w:rsidR="00670586" w:rsidRPr="00863B26" w:rsidRDefault="00670586" w:rsidP="00863B2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>- 120 специалистов отрасли повысили квалификацию в Центрах непрерывного образования и повышения квалификации творческих и управленческих кадров в сфере культуры, из них 24 человека – в 2024 году.</w:t>
      </w:r>
    </w:p>
    <w:p w:rsidR="00670586" w:rsidRPr="00863B26" w:rsidRDefault="00670586" w:rsidP="00863B2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</w:t>
      </w:r>
      <w:proofErr w:type="spellStart"/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конференцзале</w:t>
      </w:r>
      <w:proofErr w:type="spellEnd"/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Библиотеки им. Е.</w:t>
      </w:r>
      <w:r w:rsidR="00C94776"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Исаева функционирует виртуальный концертный зал.</w:t>
      </w:r>
    </w:p>
    <w:p w:rsidR="00670586" w:rsidRPr="00863B26" w:rsidRDefault="00670586" w:rsidP="00863B2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было создано новое учреждение культуры «Бобровский районный </w:t>
      </w:r>
      <w:proofErr w:type="spellStart"/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историко</w:t>
      </w:r>
      <w:proofErr w:type="spellEnd"/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краеведческий музей», которое в своей структуре предполагает два подразделения-музея: Бобровский краеведческий и музей </w:t>
      </w:r>
      <w:proofErr w:type="spellStart"/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Хреновского</w:t>
      </w:r>
      <w:proofErr w:type="spellEnd"/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конезавода. В н</w:t>
      </w:r>
      <w:r w:rsidR="00C94776"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время ведутся работы п</w:t>
      </w:r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разработке и экспертизе </w:t>
      </w:r>
      <w:proofErr w:type="spellStart"/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</w:t>
      </w:r>
      <w:proofErr w:type="spellEnd"/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сметной документации по ремонту объектов ансамбля зданий </w:t>
      </w:r>
      <w:proofErr w:type="spellStart"/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Хреновского</w:t>
      </w:r>
      <w:proofErr w:type="spellEnd"/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конезавода: Дом управляющего и Дом графини Анны Орловой.</w:t>
      </w:r>
    </w:p>
    <w:p w:rsidR="00670586" w:rsidRPr="00863B26" w:rsidRDefault="00670586" w:rsidP="00863B2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школы искусств продолжали реализовывать дополнительные предпрофессиональные общеобразовательные программы в области искусств и общеразвивающие программы. Всего обучается в школах искусств района 505 человек.</w:t>
      </w:r>
    </w:p>
    <w:p w:rsidR="00670586" w:rsidRPr="00863B26" w:rsidRDefault="00670586" w:rsidP="00863B2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Материально-техническая база учреждений культуры ежегодно пополняется. В декабре прошлого года мы смогли приобрести пассажирскую газель для полноценной работы выездной концертно-досуговой бригады.</w:t>
      </w:r>
    </w:p>
    <w:p w:rsidR="00670586" w:rsidRPr="00863B26" w:rsidRDefault="00670586" w:rsidP="00863B2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Слободская библиотека МКУК ЦБС БМР прошла конкурсный отбор новых библиотек — и в 2024 году стала участником проекта «Гений места». На комплектование книжного фонда в районе было выделено 63</w:t>
      </w:r>
      <w:r w:rsidR="00C94776"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>5 тыс.</w:t>
      </w:r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670586" w:rsidRPr="00863B26" w:rsidRDefault="00670586" w:rsidP="00863B26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культурно – досуговыми учреждениями района проведено 5</w:t>
      </w:r>
      <w:r w:rsidR="00C94776"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76571F"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мероприятий. </w:t>
      </w:r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за год нас посетили 507</w:t>
      </w:r>
      <w:r w:rsidR="00C94776"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и 3</w:t>
      </w:r>
      <w:r w:rsidR="00C94776"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>3 тыс.</w:t>
      </w:r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кинозрителя</w:t>
      </w:r>
      <w:r w:rsidR="0076571F"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олучателями услуг по программе «Пушкинская карта» стали 5</w:t>
      </w:r>
      <w:r w:rsidR="00C94776"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человек.</w:t>
      </w:r>
    </w:p>
    <w:p w:rsidR="00670586" w:rsidRPr="00863B26" w:rsidRDefault="0076571F" w:rsidP="00863B2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итогам отчетного года п</w:t>
      </w:r>
      <w:r w:rsidR="00670586"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олучателями средств лучшему учреждению культуры в рамках господдержки отрасли культуры стали </w:t>
      </w:r>
      <w:proofErr w:type="spellStart"/>
      <w:r w:rsidR="00670586"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Верхнеикорецкая</w:t>
      </w:r>
      <w:proofErr w:type="spellEnd"/>
      <w:r w:rsidR="00670586"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библиотека и заведующая Слободской модельной библиотекой</w:t>
      </w:r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1055" w:rsidRDefault="00670586" w:rsidP="009D10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863B2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«Дом дружбы» стал финалистом Всероссийского конкурса муниципальных практик.</w:t>
      </w:r>
      <w:bookmarkEnd w:id="1"/>
    </w:p>
    <w:p w:rsidR="009D10FD" w:rsidRDefault="009D10FD" w:rsidP="00C95EF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507176" w:rsidRPr="00863B26" w:rsidRDefault="00507176" w:rsidP="00C95EF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863B2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Туризм</w:t>
      </w:r>
    </w:p>
    <w:p w:rsidR="004C1055" w:rsidRDefault="004C1055" w:rsidP="00863B2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029C" w:rsidRPr="00863B26" w:rsidRDefault="00AA029C" w:rsidP="00863B2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B26">
        <w:rPr>
          <w:rFonts w:ascii="Times New Roman" w:hAnsi="Times New Roman" w:cs="Times New Roman"/>
          <w:sz w:val="28"/>
          <w:szCs w:val="28"/>
        </w:rPr>
        <w:t>В Бобровском районе реализуется комплекс мер, направленных на развитие внутреннего туризма, включающий финансовую, имущественную, информационно-консультационную и организационную поддержки, меры по продвижению туристского потенциала района.</w:t>
      </w:r>
    </w:p>
    <w:p w:rsidR="00613161" w:rsidRPr="00863B26" w:rsidRDefault="00C95EF1" w:rsidP="005151E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13161" w:rsidRPr="00863B26">
        <w:rPr>
          <w:rFonts w:ascii="Times New Roman" w:hAnsi="Times New Roman" w:cs="Times New Roman"/>
          <w:sz w:val="28"/>
          <w:szCs w:val="28"/>
        </w:rPr>
        <w:t>ействуют пять туристических маршрутов</w:t>
      </w:r>
      <w:r w:rsidR="005151ED">
        <w:rPr>
          <w:rFonts w:ascii="Times New Roman" w:hAnsi="Times New Roman" w:cs="Times New Roman"/>
          <w:sz w:val="28"/>
          <w:szCs w:val="28"/>
        </w:rPr>
        <w:t>, по которым можно посетить 18 объектов на выбор.</w:t>
      </w:r>
    </w:p>
    <w:p w:rsidR="00613161" w:rsidRPr="00863B26" w:rsidRDefault="00613161" w:rsidP="00863B2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B26">
        <w:rPr>
          <w:rFonts w:ascii="Times New Roman" w:hAnsi="Times New Roman" w:cs="Times New Roman"/>
          <w:sz w:val="28"/>
          <w:szCs w:val="28"/>
        </w:rPr>
        <w:t>Общее количество туристов в отчетном периоде составило 42</w:t>
      </w:r>
      <w:r w:rsidR="006B63C7" w:rsidRPr="00863B26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863B26">
        <w:rPr>
          <w:rFonts w:ascii="Times New Roman" w:hAnsi="Times New Roman" w:cs="Times New Roman"/>
          <w:sz w:val="28"/>
          <w:szCs w:val="28"/>
        </w:rPr>
        <w:t>человек, что на 16% выше относительно 2023 года.</w:t>
      </w:r>
    </w:p>
    <w:p w:rsidR="003F0B43" w:rsidRPr="00863B26" w:rsidRDefault="003F0B43" w:rsidP="00863B2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B26">
        <w:rPr>
          <w:rFonts w:ascii="Times New Roman" w:hAnsi="Times New Roman" w:cs="Times New Roman"/>
          <w:sz w:val="28"/>
          <w:szCs w:val="28"/>
        </w:rPr>
        <w:t xml:space="preserve">В 2024 году реализованы следующие </w:t>
      </w:r>
      <w:r w:rsidR="00613161" w:rsidRPr="00863B26">
        <w:rPr>
          <w:rFonts w:ascii="Times New Roman" w:hAnsi="Times New Roman" w:cs="Times New Roman"/>
          <w:sz w:val="28"/>
          <w:szCs w:val="28"/>
        </w:rPr>
        <w:t>мероприятия</w:t>
      </w:r>
      <w:r w:rsidRPr="00863B26">
        <w:rPr>
          <w:rFonts w:ascii="Times New Roman" w:hAnsi="Times New Roman" w:cs="Times New Roman"/>
          <w:sz w:val="28"/>
          <w:szCs w:val="28"/>
        </w:rPr>
        <w:t>:</w:t>
      </w:r>
    </w:p>
    <w:p w:rsidR="003F0B43" w:rsidRPr="00863B26" w:rsidRDefault="003F0B43" w:rsidP="00863B2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B26">
        <w:rPr>
          <w:rFonts w:ascii="Times New Roman" w:hAnsi="Times New Roman" w:cs="Times New Roman"/>
          <w:sz w:val="28"/>
          <w:szCs w:val="28"/>
        </w:rPr>
        <w:t xml:space="preserve">- Построен парк аттракционов «Эко-деревня» в с. </w:t>
      </w:r>
      <w:proofErr w:type="spellStart"/>
      <w:r w:rsidRPr="00863B26">
        <w:rPr>
          <w:rFonts w:ascii="Times New Roman" w:hAnsi="Times New Roman" w:cs="Times New Roman"/>
          <w:sz w:val="28"/>
          <w:szCs w:val="28"/>
        </w:rPr>
        <w:t>Лушниковка</w:t>
      </w:r>
      <w:proofErr w:type="spellEnd"/>
      <w:r w:rsidRPr="00863B26">
        <w:rPr>
          <w:rFonts w:ascii="Times New Roman" w:hAnsi="Times New Roman" w:cs="Times New Roman"/>
          <w:sz w:val="28"/>
          <w:szCs w:val="28"/>
        </w:rPr>
        <w:t>, в парке работают 5 аттракционов для любых возрастов (колесо обозрения, тир, две карусели, автодром), кроме того благоустроены детские площадки, спортивные и пешеходные зоны.</w:t>
      </w:r>
    </w:p>
    <w:p w:rsidR="003F0B43" w:rsidRPr="00863B26" w:rsidRDefault="003F0B43" w:rsidP="00863B2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B26">
        <w:rPr>
          <w:rFonts w:ascii="Times New Roman" w:hAnsi="Times New Roman" w:cs="Times New Roman"/>
          <w:sz w:val="28"/>
          <w:szCs w:val="28"/>
        </w:rPr>
        <w:t xml:space="preserve">- </w:t>
      </w:r>
      <w:r w:rsidR="00C95EF1">
        <w:rPr>
          <w:rFonts w:ascii="Times New Roman" w:hAnsi="Times New Roman" w:cs="Times New Roman"/>
          <w:sz w:val="28"/>
          <w:szCs w:val="28"/>
        </w:rPr>
        <w:t>На ж</w:t>
      </w:r>
      <w:r w:rsidRPr="00863B26">
        <w:rPr>
          <w:rFonts w:ascii="Times New Roman" w:hAnsi="Times New Roman" w:cs="Times New Roman"/>
          <w:sz w:val="28"/>
          <w:szCs w:val="28"/>
        </w:rPr>
        <w:t>ивотноводческ</w:t>
      </w:r>
      <w:r w:rsidR="00C95EF1">
        <w:rPr>
          <w:rFonts w:ascii="Times New Roman" w:hAnsi="Times New Roman" w:cs="Times New Roman"/>
          <w:sz w:val="28"/>
          <w:szCs w:val="28"/>
        </w:rPr>
        <w:t>ом</w:t>
      </w:r>
      <w:r w:rsidRPr="00863B26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C95EF1">
        <w:rPr>
          <w:rFonts w:ascii="Times New Roman" w:hAnsi="Times New Roman" w:cs="Times New Roman"/>
          <w:sz w:val="28"/>
          <w:szCs w:val="28"/>
        </w:rPr>
        <w:t>е</w:t>
      </w:r>
      <w:r w:rsidRPr="00863B26">
        <w:rPr>
          <w:rFonts w:ascii="Times New Roman" w:hAnsi="Times New Roman" w:cs="Times New Roman"/>
          <w:sz w:val="28"/>
          <w:szCs w:val="28"/>
        </w:rPr>
        <w:t xml:space="preserve"> Бобров №1 (</w:t>
      </w:r>
      <w:proofErr w:type="spellStart"/>
      <w:r w:rsidRPr="00863B26">
        <w:rPr>
          <w:rFonts w:ascii="Times New Roman" w:hAnsi="Times New Roman" w:cs="Times New Roman"/>
          <w:sz w:val="28"/>
          <w:szCs w:val="28"/>
        </w:rPr>
        <w:t>ЭкоНиваАгро</w:t>
      </w:r>
      <w:proofErr w:type="spellEnd"/>
      <w:r w:rsidRPr="00863B26">
        <w:rPr>
          <w:rFonts w:ascii="Times New Roman" w:hAnsi="Times New Roman" w:cs="Times New Roman"/>
          <w:sz w:val="28"/>
          <w:szCs w:val="28"/>
        </w:rPr>
        <w:t>) организованы экскурсии</w:t>
      </w:r>
      <w:r w:rsidR="00C95EF1">
        <w:rPr>
          <w:rFonts w:ascii="Times New Roman" w:hAnsi="Times New Roman" w:cs="Times New Roman"/>
          <w:sz w:val="28"/>
          <w:szCs w:val="28"/>
        </w:rPr>
        <w:t>,</w:t>
      </w:r>
      <w:r w:rsidRPr="00863B26">
        <w:rPr>
          <w:rFonts w:ascii="Times New Roman" w:hAnsi="Times New Roman" w:cs="Times New Roman"/>
          <w:sz w:val="28"/>
          <w:szCs w:val="28"/>
        </w:rPr>
        <w:t xml:space="preserve"> в ходе которых гостей ждёт много интересного: знакомство с животными, кормление телят из бутылочки, дегустация молочной продукции, мастер-классы и подарки, кроме </w:t>
      </w:r>
      <w:r w:rsidR="00C95EF1">
        <w:rPr>
          <w:rFonts w:ascii="Times New Roman" w:hAnsi="Times New Roman" w:cs="Times New Roman"/>
          <w:sz w:val="28"/>
          <w:szCs w:val="28"/>
        </w:rPr>
        <w:t>того,</w:t>
      </w:r>
      <w:r w:rsidRPr="00863B26">
        <w:rPr>
          <w:rFonts w:ascii="Times New Roman" w:hAnsi="Times New Roman" w:cs="Times New Roman"/>
          <w:sz w:val="28"/>
          <w:szCs w:val="28"/>
        </w:rPr>
        <w:t xml:space="preserve"> на ферму завезены выставочные экспонаты и педальные машинки</w:t>
      </w:r>
      <w:r w:rsidR="00C95EF1">
        <w:rPr>
          <w:rFonts w:ascii="Times New Roman" w:hAnsi="Times New Roman" w:cs="Times New Roman"/>
          <w:sz w:val="28"/>
          <w:szCs w:val="28"/>
        </w:rPr>
        <w:t>,</w:t>
      </w:r>
      <w:r w:rsidRPr="00863B26">
        <w:rPr>
          <w:rFonts w:ascii="Times New Roman" w:hAnsi="Times New Roman" w:cs="Times New Roman"/>
          <w:sz w:val="28"/>
          <w:szCs w:val="28"/>
        </w:rPr>
        <w:t xml:space="preserve"> на которых дети могут покататься (</w:t>
      </w:r>
      <w:r w:rsidR="00613161" w:rsidRPr="00863B26">
        <w:rPr>
          <w:rFonts w:ascii="Times New Roman" w:hAnsi="Times New Roman" w:cs="Times New Roman"/>
          <w:sz w:val="28"/>
          <w:szCs w:val="28"/>
        </w:rPr>
        <w:t xml:space="preserve">на реконструкцию </w:t>
      </w:r>
      <w:r w:rsidRPr="00863B26">
        <w:rPr>
          <w:rFonts w:ascii="Times New Roman" w:hAnsi="Times New Roman" w:cs="Times New Roman"/>
          <w:sz w:val="28"/>
          <w:szCs w:val="28"/>
        </w:rPr>
        <w:t>хозяйства для приема туристических</w:t>
      </w:r>
      <w:r w:rsidR="00613161" w:rsidRPr="00863B26">
        <w:rPr>
          <w:rFonts w:ascii="Times New Roman" w:hAnsi="Times New Roman" w:cs="Times New Roman"/>
          <w:sz w:val="28"/>
          <w:szCs w:val="28"/>
        </w:rPr>
        <w:t xml:space="preserve"> групп</w:t>
      </w:r>
      <w:r w:rsidRPr="00863B26">
        <w:rPr>
          <w:rFonts w:ascii="Times New Roman" w:hAnsi="Times New Roman" w:cs="Times New Roman"/>
          <w:sz w:val="28"/>
          <w:szCs w:val="28"/>
        </w:rPr>
        <w:t xml:space="preserve"> и благоустройство площадки в 2024 году было </w:t>
      </w:r>
      <w:r w:rsidR="00613161" w:rsidRPr="00863B26">
        <w:rPr>
          <w:rFonts w:ascii="Times New Roman" w:hAnsi="Times New Roman" w:cs="Times New Roman"/>
          <w:sz w:val="28"/>
          <w:szCs w:val="28"/>
        </w:rPr>
        <w:t>по</w:t>
      </w:r>
      <w:r w:rsidRPr="00863B26">
        <w:rPr>
          <w:rFonts w:ascii="Times New Roman" w:hAnsi="Times New Roman" w:cs="Times New Roman"/>
          <w:sz w:val="28"/>
          <w:szCs w:val="28"/>
        </w:rPr>
        <w:t xml:space="preserve">трачено 2 </w:t>
      </w:r>
      <w:proofErr w:type="spellStart"/>
      <w:r w:rsidRPr="00863B2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863B26">
        <w:rPr>
          <w:rFonts w:ascii="Times New Roman" w:hAnsi="Times New Roman" w:cs="Times New Roman"/>
          <w:sz w:val="28"/>
          <w:szCs w:val="28"/>
        </w:rPr>
        <w:t>)</w:t>
      </w:r>
      <w:r w:rsidR="00613161" w:rsidRPr="00863B26">
        <w:rPr>
          <w:rFonts w:ascii="Times New Roman" w:hAnsi="Times New Roman" w:cs="Times New Roman"/>
          <w:sz w:val="28"/>
          <w:szCs w:val="28"/>
        </w:rPr>
        <w:t>.</w:t>
      </w:r>
    </w:p>
    <w:p w:rsidR="003F0B43" w:rsidRPr="00863B26" w:rsidRDefault="003F0B43" w:rsidP="00863B2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B26">
        <w:rPr>
          <w:rFonts w:ascii="Times New Roman" w:hAnsi="Times New Roman" w:cs="Times New Roman"/>
          <w:sz w:val="28"/>
          <w:szCs w:val="28"/>
        </w:rPr>
        <w:t xml:space="preserve">- На козью ферму дополнительно закуплено оборудование для производства сыра. Сегодня здесь содержится 140 голов молочных коз и в </w:t>
      </w:r>
      <w:r w:rsidR="00613161" w:rsidRPr="00863B26">
        <w:rPr>
          <w:rFonts w:ascii="Times New Roman" w:hAnsi="Times New Roman" w:cs="Times New Roman"/>
          <w:sz w:val="28"/>
          <w:szCs w:val="28"/>
        </w:rPr>
        <w:t>отчетном</w:t>
      </w:r>
      <w:r w:rsidRPr="00863B26">
        <w:rPr>
          <w:rFonts w:ascii="Times New Roman" w:hAnsi="Times New Roman" w:cs="Times New Roman"/>
          <w:sz w:val="28"/>
          <w:szCs w:val="28"/>
        </w:rPr>
        <w:t xml:space="preserve"> году изготовлено </w:t>
      </w:r>
      <w:r w:rsidR="009D10FD">
        <w:rPr>
          <w:rFonts w:ascii="Times New Roman" w:hAnsi="Times New Roman" w:cs="Times New Roman"/>
          <w:sz w:val="28"/>
          <w:szCs w:val="28"/>
        </w:rPr>
        <w:t>3</w:t>
      </w:r>
      <w:r w:rsidRPr="00863B26">
        <w:rPr>
          <w:rFonts w:ascii="Times New Roman" w:hAnsi="Times New Roman" w:cs="Times New Roman"/>
          <w:sz w:val="28"/>
          <w:szCs w:val="28"/>
        </w:rPr>
        <w:t xml:space="preserve"> тонн экологически чистого козьего сыра</w:t>
      </w:r>
      <w:r w:rsidR="00C95EF1">
        <w:rPr>
          <w:rFonts w:ascii="Times New Roman" w:hAnsi="Times New Roman" w:cs="Times New Roman"/>
          <w:sz w:val="28"/>
          <w:szCs w:val="28"/>
        </w:rPr>
        <w:t>.</w:t>
      </w:r>
      <w:r w:rsidRPr="00863B26">
        <w:rPr>
          <w:rFonts w:ascii="Times New Roman" w:hAnsi="Times New Roman" w:cs="Times New Roman"/>
          <w:sz w:val="28"/>
          <w:szCs w:val="28"/>
        </w:rPr>
        <w:t xml:space="preserve"> </w:t>
      </w:r>
      <w:r w:rsidR="00C95EF1">
        <w:rPr>
          <w:rFonts w:ascii="Times New Roman" w:hAnsi="Times New Roman" w:cs="Times New Roman"/>
          <w:sz w:val="28"/>
          <w:szCs w:val="28"/>
        </w:rPr>
        <w:t xml:space="preserve">Во </w:t>
      </w:r>
      <w:r w:rsidR="00C95EF1">
        <w:rPr>
          <w:rFonts w:ascii="Times New Roman" w:hAnsi="Times New Roman" w:cs="Times New Roman"/>
          <w:sz w:val="28"/>
          <w:szCs w:val="28"/>
        </w:rPr>
        <w:lastRenderedPageBreak/>
        <w:t>время</w:t>
      </w:r>
      <w:r w:rsidRPr="00863B26">
        <w:rPr>
          <w:rFonts w:ascii="Times New Roman" w:hAnsi="Times New Roman" w:cs="Times New Roman"/>
          <w:sz w:val="28"/>
          <w:szCs w:val="28"/>
        </w:rPr>
        <w:t xml:space="preserve"> экскурсии гости могут ознакомиться с процессом производства и с последующей дегустацией.</w:t>
      </w:r>
    </w:p>
    <w:p w:rsidR="003F0B43" w:rsidRPr="00863B26" w:rsidRDefault="003F0B43" w:rsidP="00863B2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B26">
        <w:rPr>
          <w:rFonts w:ascii="Times New Roman" w:hAnsi="Times New Roman" w:cs="Times New Roman"/>
          <w:sz w:val="28"/>
          <w:szCs w:val="28"/>
        </w:rPr>
        <w:t xml:space="preserve">- Благоустроили смотровую площадку в Боброве. Теперь при посещении города туристы могут насладиться видами местной природы и поймой </w:t>
      </w:r>
      <w:r w:rsidR="00613161" w:rsidRPr="00863B26">
        <w:rPr>
          <w:rFonts w:ascii="Times New Roman" w:hAnsi="Times New Roman" w:cs="Times New Roman"/>
          <w:sz w:val="28"/>
          <w:szCs w:val="28"/>
        </w:rPr>
        <w:t>реки Битюг в панорамный бинокль.</w:t>
      </w:r>
    </w:p>
    <w:p w:rsidR="003F0B43" w:rsidRPr="00863B26" w:rsidRDefault="003F0B43" w:rsidP="00863B2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B26">
        <w:rPr>
          <w:rFonts w:ascii="Times New Roman" w:hAnsi="Times New Roman" w:cs="Times New Roman"/>
          <w:sz w:val="28"/>
          <w:szCs w:val="28"/>
        </w:rPr>
        <w:t>-  Организованны водные экскурсии по реке Битюг</w:t>
      </w:r>
      <w:r w:rsidR="00C95EF1">
        <w:rPr>
          <w:rFonts w:ascii="Times New Roman" w:hAnsi="Times New Roman" w:cs="Times New Roman"/>
          <w:sz w:val="28"/>
          <w:szCs w:val="28"/>
        </w:rPr>
        <w:t>.</w:t>
      </w:r>
      <w:r w:rsidRPr="00863B26">
        <w:rPr>
          <w:rFonts w:ascii="Times New Roman" w:hAnsi="Times New Roman" w:cs="Times New Roman"/>
          <w:sz w:val="28"/>
          <w:szCs w:val="28"/>
        </w:rPr>
        <w:t xml:space="preserve"> </w:t>
      </w:r>
      <w:r w:rsidR="00C95EF1">
        <w:rPr>
          <w:rFonts w:ascii="Times New Roman" w:hAnsi="Times New Roman" w:cs="Times New Roman"/>
          <w:sz w:val="28"/>
          <w:szCs w:val="28"/>
        </w:rPr>
        <w:t>Д</w:t>
      </w:r>
      <w:r w:rsidRPr="00863B26">
        <w:rPr>
          <w:rFonts w:ascii="Times New Roman" w:hAnsi="Times New Roman" w:cs="Times New Roman"/>
          <w:sz w:val="28"/>
          <w:szCs w:val="28"/>
        </w:rPr>
        <w:t xml:space="preserve">ля всех желающих предоставляется возможность </w:t>
      </w:r>
      <w:r w:rsidR="00C95EF1">
        <w:rPr>
          <w:rFonts w:ascii="Times New Roman" w:hAnsi="Times New Roman" w:cs="Times New Roman"/>
          <w:sz w:val="28"/>
          <w:szCs w:val="28"/>
        </w:rPr>
        <w:t xml:space="preserve">сплавиться </w:t>
      </w:r>
      <w:r w:rsidRPr="00863B26">
        <w:rPr>
          <w:rFonts w:ascii="Times New Roman" w:hAnsi="Times New Roman" w:cs="Times New Roman"/>
          <w:sz w:val="28"/>
          <w:szCs w:val="28"/>
        </w:rPr>
        <w:t>на байдарках, также можно арендовать лодку. Кроме того</w:t>
      </w:r>
      <w:r w:rsidR="00613161" w:rsidRPr="00863B26">
        <w:rPr>
          <w:rFonts w:ascii="Times New Roman" w:hAnsi="Times New Roman" w:cs="Times New Roman"/>
          <w:sz w:val="28"/>
          <w:szCs w:val="28"/>
        </w:rPr>
        <w:t>,</w:t>
      </w:r>
      <w:r w:rsidRPr="00863B26">
        <w:rPr>
          <w:rFonts w:ascii="Times New Roman" w:hAnsi="Times New Roman" w:cs="Times New Roman"/>
          <w:sz w:val="28"/>
          <w:szCs w:val="28"/>
        </w:rPr>
        <w:t xml:space="preserve"> созданы 3 места, для организованной рыбалки, где построены домики для проживания и организованны места для рыбной ловли</w:t>
      </w:r>
      <w:r w:rsidR="00613161" w:rsidRPr="00863B26">
        <w:rPr>
          <w:rFonts w:ascii="Times New Roman" w:hAnsi="Times New Roman" w:cs="Times New Roman"/>
          <w:sz w:val="28"/>
          <w:szCs w:val="28"/>
        </w:rPr>
        <w:t>.</w:t>
      </w:r>
    </w:p>
    <w:p w:rsidR="00613161" w:rsidRPr="00863B26" w:rsidRDefault="00AA029C" w:rsidP="00863B2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B26">
        <w:rPr>
          <w:rFonts w:ascii="Times New Roman" w:hAnsi="Times New Roman" w:cs="Times New Roman"/>
          <w:sz w:val="28"/>
          <w:szCs w:val="28"/>
        </w:rPr>
        <w:t>В 2024 году Бобровский район трижды принял активное участие в выставке «Россия» на ВДНХ (Презентация туристического потенциала района, проведение мастер-классов, оформление выставочной экспозиции торговой площадки мероприятия).</w:t>
      </w:r>
    </w:p>
    <w:p w:rsidR="00613161" w:rsidRPr="00863B26" w:rsidRDefault="00AA029C" w:rsidP="00863B2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B26">
        <w:rPr>
          <w:rFonts w:ascii="Times New Roman" w:hAnsi="Times New Roman" w:cs="Times New Roman"/>
          <w:sz w:val="28"/>
          <w:szCs w:val="28"/>
        </w:rPr>
        <w:t>Для локального продвижения туристического продукта на средства муниципального района были созданы рекламные конструкции на 4 въездах в Бобровский муниципальный район общей стоимостью 768 тыс. руб.</w:t>
      </w:r>
      <w:r w:rsidR="005151ED">
        <w:rPr>
          <w:rFonts w:ascii="Times New Roman" w:hAnsi="Times New Roman" w:cs="Times New Roman"/>
          <w:sz w:val="28"/>
          <w:szCs w:val="28"/>
        </w:rPr>
        <w:t>, а ежегодно выделяем на эти цели из бюджета более 5 млн. руб.</w:t>
      </w:r>
    </w:p>
    <w:p w:rsidR="0005085B" w:rsidRPr="00863B26" w:rsidRDefault="00AA029C" w:rsidP="00863B2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B26">
        <w:rPr>
          <w:rFonts w:ascii="Times New Roman" w:hAnsi="Times New Roman" w:cs="Times New Roman"/>
          <w:sz w:val="28"/>
          <w:szCs w:val="28"/>
        </w:rPr>
        <w:t>Для транзитных гостей города разработана туристическая карта Бобровского района «Есть на что посмотреть и где побывать». Карта размещена на территории всего района преимущественно на остановках общественного транспорта, парках, скверах.</w:t>
      </w:r>
    </w:p>
    <w:p w:rsidR="004C1055" w:rsidRDefault="004C1055" w:rsidP="00EC5CC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03DCB" w:rsidRPr="00863B26" w:rsidRDefault="00DF6958" w:rsidP="004C105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3B26">
        <w:rPr>
          <w:rFonts w:ascii="Times New Roman" w:hAnsi="Times New Roman" w:cs="Times New Roman"/>
          <w:b/>
          <w:sz w:val="28"/>
          <w:szCs w:val="28"/>
          <w:u w:val="single"/>
        </w:rPr>
        <w:t>Заключение</w:t>
      </w:r>
    </w:p>
    <w:p w:rsidR="00CD65F9" w:rsidRPr="00863B26" w:rsidRDefault="00CD65F9" w:rsidP="00863B2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03DCB" w:rsidRPr="00863B26" w:rsidRDefault="00503DCB" w:rsidP="004C105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63B26">
        <w:rPr>
          <w:rFonts w:ascii="Times New Roman" w:hAnsi="Times New Roman" w:cs="Times New Roman"/>
          <w:sz w:val="28"/>
          <w:szCs w:val="28"/>
        </w:rPr>
        <w:t>Уважаемые депутаты, приглашенные!</w:t>
      </w:r>
    </w:p>
    <w:p w:rsidR="00BD412F" w:rsidRPr="00863B26" w:rsidRDefault="00BD412F" w:rsidP="00863B2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958" w:rsidRPr="00863B26" w:rsidRDefault="00DF6958" w:rsidP="00863B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B26">
        <w:rPr>
          <w:rFonts w:ascii="Times New Roman" w:hAnsi="Times New Roman" w:cs="Times New Roman"/>
          <w:sz w:val="28"/>
          <w:szCs w:val="28"/>
        </w:rPr>
        <w:t xml:space="preserve">Позади еще один год напряженной работы. Достигнутые районом успехи – это результат упорного и эффективного труда руководителей, специалистов, трудовых коллективов и активных жителей. В этой связи выражаю свою признательность жителям района, всем своим коллегам, </w:t>
      </w:r>
      <w:r w:rsidRPr="00863B26">
        <w:rPr>
          <w:rFonts w:ascii="Times New Roman" w:hAnsi="Times New Roman" w:cs="Times New Roman"/>
          <w:sz w:val="28"/>
          <w:szCs w:val="28"/>
        </w:rPr>
        <w:lastRenderedPageBreak/>
        <w:t>депутатам, руководителям предприятий и учреждений, предпринимателям, главам поселений, общественным организациям за взаимодействие и сотрудничество. Хочется поблагодарить всех за проделанную работу и пожелать удачи и успехов в осуществлении намеченных планов.</w:t>
      </w:r>
    </w:p>
    <w:p w:rsidR="00DF6958" w:rsidRPr="00863B26" w:rsidRDefault="00DF6958" w:rsidP="00863B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3DCB" w:rsidRPr="00863B26" w:rsidRDefault="00DF6958" w:rsidP="004C1055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63B26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sectPr w:rsidR="00503DCB" w:rsidRPr="00863B26" w:rsidSect="00863B26">
      <w:headerReference w:type="default" r:id="rId8"/>
      <w:pgSz w:w="11906" w:h="16838"/>
      <w:pgMar w:top="567" w:right="851" w:bottom="567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D2D" w:rsidRDefault="00DE3D2D" w:rsidP="001A1EA6">
      <w:pPr>
        <w:spacing w:after="0" w:line="240" w:lineRule="auto"/>
      </w:pPr>
      <w:r>
        <w:separator/>
      </w:r>
    </w:p>
  </w:endnote>
  <w:endnote w:type="continuationSeparator" w:id="0">
    <w:p w:rsidR="00DE3D2D" w:rsidRDefault="00DE3D2D" w:rsidP="001A1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D2D" w:rsidRDefault="00DE3D2D" w:rsidP="001A1EA6">
      <w:pPr>
        <w:spacing w:after="0" w:line="240" w:lineRule="auto"/>
      </w:pPr>
      <w:r>
        <w:separator/>
      </w:r>
    </w:p>
  </w:footnote>
  <w:footnote w:type="continuationSeparator" w:id="0">
    <w:p w:rsidR="00DE3D2D" w:rsidRDefault="00DE3D2D" w:rsidP="001A1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4118553"/>
      <w:docPartObj>
        <w:docPartGallery w:val="Page Numbers (Top of Page)"/>
        <w:docPartUnique/>
      </w:docPartObj>
    </w:sdtPr>
    <w:sdtEndPr/>
    <w:sdtContent>
      <w:p w:rsidR="001A1EA6" w:rsidRDefault="001A1EA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4BC">
          <w:rPr>
            <w:noProof/>
          </w:rPr>
          <w:t>- 21 -</w:t>
        </w:r>
        <w:r>
          <w:fldChar w:fldCharType="end"/>
        </w:r>
      </w:p>
    </w:sdtContent>
  </w:sdt>
  <w:p w:rsidR="001A1EA6" w:rsidRDefault="001A1EA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50DB1"/>
    <w:multiLevelType w:val="hybridMultilevel"/>
    <w:tmpl w:val="FAF2B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C1375"/>
    <w:multiLevelType w:val="hybridMultilevel"/>
    <w:tmpl w:val="32FE9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2D593F"/>
    <w:multiLevelType w:val="hybridMultilevel"/>
    <w:tmpl w:val="2EB40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3D341E"/>
    <w:multiLevelType w:val="hybridMultilevel"/>
    <w:tmpl w:val="91F4BDC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4DDD5F10"/>
    <w:multiLevelType w:val="hybridMultilevel"/>
    <w:tmpl w:val="46488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8164F4"/>
    <w:multiLevelType w:val="hybridMultilevel"/>
    <w:tmpl w:val="BFD001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5037BF"/>
    <w:multiLevelType w:val="hybridMultilevel"/>
    <w:tmpl w:val="CFBCE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865"/>
    <w:rsid w:val="000156AB"/>
    <w:rsid w:val="0005085B"/>
    <w:rsid w:val="000555BC"/>
    <w:rsid w:val="00064881"/>
    <w:rsid w:val="000B1A1F"/>
    <w:rsid w:val="000E01EB"/>
    <w:rsid w:val="000E21FE"/>
    <w:rsid w:val="00102F64"/>
    <w:rsid w:val="00107D1A"/>
    <w:rsid w:val="00114DFE"/>
    <w:rsid w:val="00134FFC"/>
    <w:rsid w:val="00187405"/>
    <w:rsid w:val="0019210F"/>
    <w:rsid w:val="001A1EA6"/>
    <w:rsid w:val="001A4E94"/>
    <w:rsid w:val="0027106B"/>
    <w:rsid w:val="0028049E"/>
    <w:rsid w:val="00292A85"/>
    <w:rsid w:val="00296B30"/>
    <w:rsid w:val="00297B62"/>
    <w:rsid w:val="002C798F"/>
    <w:rsid w:val="002D3A95"/>
    <w:rsid w:val="00337B91"/>
    <w:rsid w:val="00364233"/>
    <w:rsid w:val="003B6085"/>
    <w:rsid w:val="003C12B8"/>
    <w:rsid w:val="003F0B43"/>
    <w:rsid w:val="003F634D"/>
    <w:rsid w:val="00421A1E"/>
    <w:rsid w:val="004A4261"/>
    <w:rsid w:val="004B03DC"/>
    <w:rsid w:val="004C1055"/>
    <w:rsid w:val="004C4155"/>
    <w:rsid w:val="004C5C06"/>
    <w:rsid w:val="004C7542"/>
    <w:rsid w:val="004D6C38"/>
    <w:rsid w:val="00503DCB"/>
    <w:rsid w:val="00504680"/>
    <w:rsid w:val="00507176"/>
    <w:rsid w:val="00512251"/>
    <w:rsid w:val="005151ED"/>
    <w:rsid w:val="00555ACF"/>
    <w:rsid w:val="005A73FE"/>
    <w:rsid w:val="005B2211"/>
    <w:rsid w:val="006121BE"/>
    <w:rsid w:val="00612865"/>
    <w:rsid w:val="00613161"/>
    <w:rsid w:val="006456BA"/>
    <w:rsid w:val="00646E0E"/>
    <w:rsid w:val="00670586"/>
    <w:rsid w:val="0067360D"/>
    <w:rsid w:val="0068278A"/>
    <w:rsid w:val="006A1DC3"/>
    <w:rsid w:val="006A494C"/>
    <w:rsid w:val="006A7679"/>
    <w:rsid w:val="006B588A"/>
    <w:rsid w:val="006B63C7"/>
    <w:rsid w:val="006E14BC"/>
    <w:rsid w:val="00710021"/>
    <w:rsid w:val="00711EB3"/>
    <w:rsid w:val="00716BD2"/>
    <w:rsid w:val="00751940"/>
    <w:rsid w:val="0075748B"/>
    <w:rsid w:val="0076571F"/>
    <w:rsid w:val="00766B28"/>
    <w:rsid w:val="007C225C"/>
    <w:rsid w:val="007F38A7"/>
    <w:rsid w:val="007F461E"/>
    <w:rsid w:val="0083397E"/>
    <w:rsid w:val="00863B26"/>
    <w:rsid w:val="00875EAB"/>
    <w:rsid w:val="008B7C77"/>
    <w:rsid w:val="008C2361"/>
    <w:rsid w:val="008D6DFA"/>
    <w:rsid w:val="00923AD2"/>
    <w:rsid w:val="00970A98"/>
    <w:rsid w:val="009D07D4"/>
    <w:rsid w:val="009D10FD"/>
    <w:rsid w:val="00A40150"/>
    <w:rsid w:val="00A516BB"/>
    <w:rsid w:val="00A7105A"/>
    <w:rsid w:val="00A875C7"/>
    <w:rsid w:val="00A87F2C"/>
    <w:rsid w:val="00AA029C"/>
    <w:rsid w:val="00AD375A"/>
    <w:rsid w:val="00AF0F9C"/>
    <w:rsid w:val="00B2616C"/>
    <w:rsid w:val="00B6354D"/>
    <w:rsid w:val="00B6501D"/>
    <w:rsid w:val="00B90DA3"/>
    <w:rsid w:val="00BD412F"/>
    <w:rsid w:val="00BD48FB"/>
    <w:rsid w:val="00BE095E"/>
    <w:rsid w:val="00BE3163"/>
    <w:rsid w:val="00C0587E"/>
    <w:rsid w:val="00C23DF7"/>
    <w:rsid w:val="00C46938"/>
    <w:rsid w:val="00C51C8D"/>
    <w:rsid w:val="00C80FC4"/>
    <w:rsid w:val="00C870EB"/>
    <w:rsid w:val="00C94776"/>
    <w:rsid w:val="00C95EF1"/>
    <w:rsid w:val="00C972E8"/>
    <w:rsid w:val="00CA66AB"/>
    <w:rsid w:val="00CD65F9"/>
    <w:rsid w:val="00CF7BBA"/>
    <w:rsid w:val="00D00689"/>
    <w:rsid w:val="00D07E65"/>
    <w:rsid w:val="00D265E6"/>
    <w:rsid w:val="00D31038"/>
    <w:rsid w:val="00D820FC"/>
    <w:rsid w:val="00DA7934"/>
    <w:rsid w:val="00DE3D2D"/>
    <w:rsid w:val="00DF28DD"/>
    <w:rsid w:val="00DF6958"/>
    <w:rsid w:val="00E21C94"/>
    <w:rsid w:val="00E43B1D"/>
    <w:rsid w:val="00E61EE1"/>
    <w:rsid w:val="00E7384D"/>
    <w:rsid w:val="00E74916"/>
    <w:rsid w:val="00E749AA"/>
    <w:rsid w:val="00EC5CCF"/>
    <w:rsid w:val="00ED17FF"/>
    <w:rsid w:val="00EF18D9"/>
    <w:rsid w:val="00EF525C"/>
    <w:rsid w:val="00EF6367"/>
    <w:rsid w:val="00F05824"/>
    <w:rsid w:val="00F16C55"/>
    <w:rsid w:val="00F3624D"/>
    <w:rsid w:val="00F97587"/>
    <w:rsid w:val="00FC051E"/>
    <w:rsid w:val="00FC2057"/>
    <w:rsid w:val="00FD272E"/>
    <w:rsid w:val="00FD6A85"/>
    <w:rsid w:val="00FE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D5E78-2C1C-42A0-BAD3-43BD71F18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rsid w:val="005071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u w:val="none"/>
    </w:rPr>
  </w:style>
  <w:style w:type="character" w:customStyle="1" w:styleId="20">
    <w:name w:val="Заголовок №2"/>
    <w:basedOn w:val="2"/>
    <w:rsid w:val="005071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single"/>
      <w:lang w:val="ru-RU"/>
    </w:rPr>
  </w:style>
  <w:style w:type="character" w:customStyle="1" w:styleId="a3">
    <w:name w:val="Основной текст_"/>
    <w:basedOn w:val="a0"/>
    <w:link w:val="5"/>
    <w:rsid w:val="00507176"/>
    <w:rPr>
      <w:rFonts w:ascii="Times New Roman" w:eastAsia="Times New Roman" w:hAnsi="Times New Roman" w:cs="Times New Roman"/>
      <w:spacing w:val="8"/>
      <w:shd w:val="clear" w:color="auto" w:fill="FFFFFF"/>
    </w:rPr>
  </w:style>
  <w:style w:type="character" w:customStyle="1" w:styleId="21">
    <w:name w:val="Основной текст (2)"/>
    <w:basedOn w:val="a0"/>
    <w:rsid w:val="005071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"/>
      <w:w w:val="100"/>
      <w:position w:val="0"/>
      <w:sz w:val="24"/>
      <w:szCs w:val="24"/>
      <w:u w:val="none"/>
      <w:lang w:val="ru-RU"/>
    </w:rPr>
  </w:style>
  <w:style w:type="character" w:customStyle="1" w:styleId="1">
    <w:name w:val="Основной текст1"/>
    <w:basedOn w:val="a3"/>
    <w:rsid w:val="00507176"/>
    <w:rPr>
      <w:rFonts w:ascii="Times New Roman" w:eastAsia="Times New Roman" w:hAnsi="Times New Roman" w:cs="Times New Roman"/>
      <w:color w:val="000000"/>
      <w:spacing w:val="8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3"/>
    <w:rsid w:val="00507176"/>
    <w:rPr>
      <w:rFonts w:ascii="Times New Roman" w:eastAsia="Times New Roman" w:hAnsi="Times New Roman" w:cs="Times New Roman"/>
      <w:i/>
      <w:iCs/>
      <w:color w:val="000000"/>
      <w:spacing w:val="-6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507176"/>
    <w:rPr>
      <w:rFonts w:ascii="Times New Roman" w:eastAsia="Times New Roman" w:hAnsi="Times New Roman" w:cs="Times New Roman"/>
      <w:spacing w:val="-2"/>
      <w:sz w:val="25"/>
      <w:szCs w:val="25"/>
      <w:shd w:val="clear" w:color="auto" w:fill="FFFFFF"/>
    </w:rPr>
  </w:style>
  <w:style w:type="character" w:customStyle="1" w:styleId="0pt0">
    <w:name w:val="Основной текст + Интервал 0 pt"/>
    <w:basedOn w:val="a3"/>
    <w:rsid w:val="00507176"/>
    <w:rPr>
      <w:rFonts w:ascii="Times New Roman" w:eastAsia="Times New Roman" w:hAnsi="Times New Roman" w:cs="Times New Roman"/>
      <w:color w:val="000000"/>
      <w:spacing w:val="5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3"/>
    <w:rsid w:val="00507176"/>
    <w:pPr>
      <w:widowControl w:val="0"/>
      <w:shd w:val="clear" w:color="auto" w:fill="FFFFFF"/>
      <w:spacing w:after="0" w:line="480" w:lineRule="exact"/>
      <w:jc w:val="center"/>
    </w:pPr>
    <w:rPr>
      <w:rFonts w:ascii="Times New Roman" w:eastAsia="Times New Roman" w:hAnsi="Times New Roman" w:cs="Times New Roman"/>
      <w:spacing w:val="8"/>
    </w:rPr>
  </w:style>
  <w:style w:type="paragraph" w:customStyle="1" w:styleId="40">
    <w:name w:val="Основной текст (4)"/>
    <w:basedOn w:val="a"/>
    <w:link w:val="4"/>
    <w:rsid w:val="00507176"/>
    <w:pPr>
      <w:widowControl w:val="0"/>
      <w:shd w:val="clear" w:color="auto" w:fill="FFFFFF"/>
      <w:spacing w:after="0" w:line="480" w:lineRule="exact"/>
      <w:ind w:firstLine="720"/>
      <w:jc w:val="both"/>
    </w:pPr>
    <w:rPr>
      <w:rFonts w:ascii="Times New Roman" w:eastAsia="Times New Roman" w:hAnsi="Times New Roman" w:cs="Times New Roman"/>
      <w:spacing w:val="-2"/>
      <w:sz w:val="25"/>
      <w:szCs w:val="25"/>
    </w:rPr>
  </w:style>
  <w:style w:type="paragraph" w:styleId="a4">
    <w:name w:val="List Paragraph"/>
    <w:aliases w:val="ПАРАГРАФ"/>
    <w:basedOn w:val="a"/>
    <w:link w:val="a5"/>
    <w:uiPriority w:val="34"/>
    <w:qFormat/>
    <w:rsid w:val="0050717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6">
    <w:name w:val="Body Text"/>
    <w:basedOn w:val="a"/>
    <w:link w:val="a7"/>
    <w:unhideWhenUsed/>
    <w:rsid w:val="00507176"/>
    <w:pPr>
      <w:spacing w:after="120" w:line="276" w:lineRule="auto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507176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507176"/>
    <w:rPr>
      <w:rFonts w:eastAsiaTheme="minorEastAsia"/>
      <w:lang w:eastAsia="ru-RU"/>
    </w:rPr>
  </w:style>
  <w:style w:type="paragraph" w:styleId="a8">
    <w:name w:val="Normal (Web)"/>
    <w:basedOn w:val="a"/>
    <w:uiPriority w:val="99"/>
    <w:rsid w:val="0050717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9">
    <w:name w:val="Обычный.Название подразделения"/>
    <w:rsid w:val="0050717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a">
    <w:name w:val="Title"/>
    <w:basedOn w:val="a"/>
    <w:link w:val="ab"/>
    <w:uiPriority w:val="10"/>
    <w:qFormat/>
    <w:rsid w:val="00507176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507176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c">
    <w:name w:val="Table Grid"/>
    <w:basedOn w:val="a1"/>
    <w:uiPriority w:val="39"/>
    <w:rsid w:val="00507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BD4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D48FB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1A1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A1EA6"/>
  </w:style>
  <w:style w:type="paragraph" w:styleId="af1">
    <w:name w:val="footer"/>
    <w:basedOn w:val="a"/>
    <w:link w:val="af2"/>
    <w:uiPriority w:val="99"/>
    <w:unhideWhenUsed/>
    <w:rsid w:val="001A1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A1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19C82-EE61-427A-9A96-FE8707E70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1451</TotalTime>
  <Pages>21</Pages>
  <Words>4615</Words>
  <Characters>26310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Бобрешова Ольга Сергеевна</cp:lastModifiedBy>
  <cp:revision>44</cp:revision>
  <cp:lastPrinted>2025-03-13T12:48:00Z</cp:lastPrinted>
  <dcterms:created xsi:type="dcterms:W3CDTF">2023-03-24T08:17:00Z</dcterms:created>
  <dcterms:modified xsi:type="dcterms:W3CDTF">2025-03-13T12:49:00Z</dcterms:modified>
</cp:coreProperties>
</file>