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7F08B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8B1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7F08B1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08B1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7F08B1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7F08B1" w:rsidRPr="007F08B1" w:rsidTr="00033240">
        <w:tc>
          <w:tcPr>
            <w:tcW w:w="959" w:type="dxa"/>
            <w:vAlign w:val="center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7F08B1" w:rsidRPr="007F08B1" w:rsidTr="00033240">
        <w:tc>
          <w:tcPr>
            <w:tcW w:w="959" w:type="dxa"/>
            <w:vAlign w:val="center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F08B1" w:rsidRPr="007F08B1" w:rsidTr="00033240">
        <w:tc>
          <w:tcPr>
            <w:tcW w:w="959" w:type="dxa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7F08B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80781" w:rsidRDefault="00DB7036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80781">
              <w:rPr>
                <w:rFonts w:ascii="Times New Roman" w:hAnsi="Times New Roman" w:cs="Times New Roman"/>
                <w:sz w:val="24"/>
                <w:szCs w:val="24"/>
              </w:rPr>
              <w:t>Администрация Бобровского муниципального района Воронежской области</w:t>
            </w:r>
          </w:p>
        </w:tc>
      </w:tr>
      <w:tr w:rsidR="007F08B1" w:rsidRPr="007F08B1" w:rsidTr="00033240">
        <w:tc>
          <w:tcPr>
            <w:tcW w:w="959" w:type="dxa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7F08B1" w:rsidRDefault="00083A57" w:rsidP="00CB127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680781" w:rsidRDefault="00DB7036" w:rsidP="00C57CE6">
            <w:pPr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680781">
              <w:rPr>
                <w:rFonts w:ascii="Times New Roman" w:hAnsi="Times New Roman" w:cs="Times New Roman"/>
                <w:sz w:val="24"/>
                <w:szCs w:val="24"/>
              </w:rPr>
              <w:t>3640100010000824679</w:t>
            </w:r>
          </w:p>
        </w:tc>
      </w:tr>
      <w:tr w:rsidR="007F08B1" w:rsidRPr="007F08B1" w:rsidTr="00033240">
        <w:tc>
          <w:tcPr>
            <w:tcW w:w="959" w:type="dxa"/>
          </w:tcPr>
          <w:p w:rsidR="00083A57" w:rsidRPr="007F08B1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7F08B1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7F08B1" w:rsidRDefault="00A93F12" w:rsidP="00C57CE6">
            <w:pPr>
              <w:pStyle w:val="ConsPlusNormal"/>
              <w:ind w:left="-85" w:right="-85"/>
              <w:jc w:val="both"/>
            </w:pPr>
            <w:r w:rsidRPr="007F08B1">
              <w:t>Предоставление сведений информационной системы обеспечения градостроительной де</w:t>
            </w:r>
            <w:r w:rsidRPr="007F08B1">
              <w:t>я</w:t>
            </w:r>
            <w:r w:rsidRPr="007F08B1">
              <w:t>тельности</w:t>
            </w:r>
          </w:p>
        </w:tc>
      </w:tr>
      <w:tr w:rsidR="007F08B1" w:rsidRPr="007F08B1" w:rsidTr="00033240">
        <w:tc>
          <w:tcPr>
            <w:tcW w:w="959" w:type="dxa"/>
          </w:tcPr>
          <w:p w:rsidR="009457BD" w:rsidRPr="007F08B1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7F08B1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7F08B1" w:rsidRDefault="00A93F12" w:rsidP="009457BD">
            <w:pPr>
              <w:pStyle w:val="ConsPlusNormal"/>
              <w:ind w:left="-85" w:right="-85"/>
              <w:jc w:val="both"/>
            </w:pPr>
            <w:r w:rsidRPr="007F08B1">
              <w:t>Предоставление сведений информационной системы обеспечения градостроительной де</w:t>
            </w:r>
            <w:r w:rsidRPr="007F08B1">
              <w:t>я</w:t>
            </w:r>
            <w:r w:rsidRPr="007F08B1">
              <w:t>тельности</w:t>
            </w:r>
          </w:p>
        </w:tc>
      </w:tr>
      <w:tr w:rsidR="007F08B1" w:rsidRPr="007F08B1" w:rsidTr="00033240">
        <w:tc>
          <w:tcPr>
            <w:tcW w:w="959" w:type="dxa"/>
          </w:tcPr>
          <w:p w:rsidR="0069792A" w:rsidRPr="007F08B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7F08B1" w:rsidRDefault="0069792A" w:rsidP="00CB127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8931" w:type="dxa"/>
          </w:tcPr>
          <w:p w:rsidR="00DB7036" w:rsidRPr="00DB7036" w:rsidRDefault="00DB7036" w:rsidP="00DB70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31"/>
            <w:bookmarkEnd w:id="0"/>
            <w:r w:rsidRPr="00DB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B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Бобровского муниципального района</w:t>
            </w:r>
          </w:p>
          <w:p w:rsidR="0069792A" w:rsidRPr="007F08B1" w:rsidRDefault="00DB7036" w:rsidP="00DB7036">
            <w:pPr>
              <w:rPr>
                <w:rFonts w:ascii="Times New Roman" w:hAnsi="Times New Roman" w:cs="Times New Roman"/>
              </w:rPr>
            </w:pPr>
            <w:r w:rsidRPr="00DB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 от «03» декабря 2015 г.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</w:t>
            </w:r>
          </w:p>
        </w:tc>
      </w:tr>
      <w:tr w:rsidR="007F08B1" w:rsidRPr="007F08B1" w:rsidTr="00033240">
        <w:tc>
          <w:tcPr>
            <w:tcW w:w="959" w:type="dxa"/>
          </w:tcPr>
          <w:p w:rsidR="0069792A" w:rsidRPr="007F08B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7F08B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7F08B1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нет</w:t>
            </w:r>
          </w:p>
        </w:tc>
      </w:tr>
      <w:tr w:rsidR="007F08B1" w:rsidRPr="007F08B1" w:rsidTr="00033240">
        <w:tc>
          <w:tcPr>
            <w:tcW w:w="959" w:type="dxa"/>
          </w:tcPr>
          <w:p w:rsidR="0069792A" w:rsidRPr="007F08B1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7F08B1" w:rsidRDefault="0069792A" w:rsidP="00CB127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8931" w:type="dxa"/>
          </w:tcPr>
          <w:p w:rsidR="0069792A" w:rsidRPr="007F08B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7F08B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7F08B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7F08B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7F08B1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7F08B1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7F08B1">
        <w:rPr>
          <w:rFonts w:ascii="Times New Roman" w:hAnsi="Times New Roman" w:cs="Times New Roman"/>
        </w:rPr>
        <w:br w:type="page"/>
      </w:r>
    </w:p>
    <w:p w:rsidR="00083A57" w:rsidRPr="007F08B1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7F08B1" w:rsidRPr="007F08B1" w:rsidTr="00E728F6">
        <w:tc>
          <w:tcPr>
            <w:tcW w:w="2801" w:type="dxa"/>
            <w:gridSpan w:val="2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Основания о</w:t>
            </w:r>
            <w:r w:rsidRPr="007F08B1">
              <w:rPr>
                <w:rFonts w:ascii="Times New Roman" w:hAnsi="Times New Roman" w:cs="Times New Roman"/>
                <w:b/>
              </w:rPr>
              <w:t>т</w:t>
            </w:r>
            <w:r w:rsidRPr="007F08B1">
              <w:rPr>
                <w:rFonts w:ascii="Times New Roman" w:hAnsi="Times New Roman" w:cs="Times New Roman"/>
                <w:b/>
              </w:rPr>
              <w:t>каза в предо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тавлении «п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Основ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ния пр</w:t>
            </w:r>
            <w:r w:rsidRPr="007F08B1">
              <w:rPr>
                <w:rFonts w:ascii="Times New Roman" w:hAnsi="Times New Roman" w:cs="Times New Roman"/>
                <w:b/>
              </w:rPr>
              <w:t>и</w:t>
            </w:r>
            <w:r w:rsidRPr="007F08B1">
              <w:rPr>
                <w:rFonts w:ascii="Times New Roman" w:hAnsi="Times New Roman" w:cs="Times New Roman"/>
                <w:b/>
              </w:rPr>
              <w:t>остано</w:t>
            </w:r>
            <w:r w:rsidRPr="007F08B1">
              <w:rPr>
                <w:rFonts w:ascii="Times New Roman" w:hAnsi="Times New Roman" w:cs="Times New Roman"/>
                <w:b/>
              </w:rPr>
              <w:t>в</w:t>
            </w:r>
            <w:r w:rsidRPr="007F08B1">
              <w:rPr>
                <w:rFonts w:ascii="Times New Roman" w:hAnsi="Times New Roman" w:cs="Times New Roman"/>
                <w:b/>
              </w:rPr>
              <w:t>ления предо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тавления «поду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Срок приост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новления предо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7F08B1">
              <w:rPr>
                <w:rFonts w:ascii="Times New Roman" w:hAnsi="Times New Roman" w:cs="Times New Roman"/>
                <w:b/>
              </w:rPr>
              <w:t>у</w:t>
            </w:r>
            <w:r w:rsidRPr="007F08B1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луги»</w:t>
            </w:r>
            <w:r w:rsidR="00F7106A" w:rsidRPr="007F08B1">
              <w:rPr>
                <w:rStyle w:val="af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1560" w:type="dxa"/>
            <w:vMerge w:val="restart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обр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щения за 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лучением «п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получ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7F08B1" w:rsidRPr="007F08B1" w:rsidTr="00E752C6">
        <w:tc>
          <w:tcPr>
            <w:tcW w:w="1525" w:type="dxa"/>
          </w:tcPr>
          <w:p w:rsidR="00E728F6" w:rsidRPr="007F08B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п</w:t>
            </w:r>
            <w:r w:rsidR="00E728F6" w:rsidRPr="007F08B1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7F08B1">
              <w:rPr>
                <w:rFonts w:ascii="Times New Roman" w:hAnsi="Times New Roman" w:cs="Times New Roman"/>
                <w:b/>
              </w:rPr>
              <w:t>ь</w:t>
            </w:r>
            <w:r w:rsidR="00E728F6" w:rsidRPr="007F08B1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7F08B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п</w:t>
            </w:r>
            <w:r w:rsidR="00E728F6" w:rsidRPr="007F08B1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7F08B1">
              <w:rPr>
                <w:rFonts w:ascii="Times New Roman" w:hAnsi="Times New Roman" w:cs="Times New Roman"/>
                <w:b/>
              </w:rPr>
              <w:t>б</w:t>
            </w:r>
            <w:r w:rsidR="00E728F6" w:rsidRPr="007F08B1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7F08B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7F08B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7F08B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7F08B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7F08B1" w:rsidRDefault="007639AB" w:rsidP="00F7106A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7F08B1">
              <w:rPr>
                <w:rFonts w:ascii="Times New Roman" w:hAnsi="Times New Roman" w:cs="Times New Roman"/>
                <w:b/>
              </w:rPr>
              <w:t>р</w:t>
            </w:r>
            <w:r w:rsidRPr="007F08B1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7F08B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7F08B1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р</w:t>
            </w:r>
            <w:r w:rsidR="00E728F6" w:rsidRPr="007F08B1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7F08B1">
              <w:rPr>
                <w:rFonts w:ascii="Times New Roman" w:hAnsi="Times New Roman" w:cs="Times New Roman"/>
                <w:b/>
              </w:rPr>
              <w:t>норм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7F08B1">
              <w:rPr>
                <w:rFonts w:ascii="Times New Roman" w:hAnsi="Times New Roman" w:cs="Times New Roman"/>
                <w:b/>
              </w:rPr>
              <w:t>, я</w:t>
            </w:r>
            <w:r w:rsidR="00E728F6" w:rsidRPr="007F08B1">
              <w:rPr>
                <w:rFonts w:ascii="Times New Roman" w:hAnsi="Times New Roman" w:cs="Times New Roman"/>
                <w:b/>
              </w:rPr>
              <w:t>в</w:t>
            </w:r>
            <w:r w:rsidR="00E728F6" w:rsidRPr="007F08B1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ся основ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7F08B1">
              <w:rPr>
                <w:rFonts w:ascii="Times New Roman" w:hAnsi="Times New Roman" w:cs="Times New Roman"/>
                <w:b/>
              </w:rPr>
              <w:t>уда</w:t>
            </w:r>
            <w:r w:rsidR="007639AB" w:rsidRPr="007F08B1">
              <w:rPr>
                <w:rFonts w:ascii="Times New Roman" w:hAnsi="Times New Roman" w:cs="Times New Roman"/>
                <w:b/>
              </w:rPr>
              <w:t>р</w:t>
            </w:r>
            <w:r w:rsidR="007639AB" w:rsidRPr="007F08B1">
              <w:rPr>
                <w:rFonts w:ascii="Times New Roman" w:hAnsi="Times New Roman" w:cs="Times New Roman"/>
                <w:b/>
              </w:rPr>
              <w:t>ственной</w:t>
            </w:r>
            <w:r w:rsidRPr="007F08B1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7F08B1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="007639AB" w:rsidRPr="007F08B1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7F08B1">
              <w:rPr>
                <w:rFonts w:ascii="Times New Roman" w:hAnsi="Times New Roman" w:cs="Times New Roman"/>
                <w:b/>
              </w:rPr>
              <w:t>н</w:t>
            </w:r>
            <w:r w:rsidR="007639AB" w:rsidRPr="007F08B1">
              <w:rPr>
                <w:rFonts w:ascii="Times New Roman" w:hAnsi="Times New Roman" w:cs="Times New Roman"/>
                <w:b/>
              </w:rPr>
              <w:t>ной</w:t>
            </w:r>
            <w:r w:rsidRPr="007F08B1">
              <w:rPr>
                <w:rFonts w:ascii="Times New Roman" w:hAnsi="Times New Roman" w:cs="Times New Roman"/>
                <w:b/>
              </w:rPr>
              <w:t xml:space="preserve"> пошл</w:t>
            </w:r>
            <w:r w:rsidRPr="007F08B1">
              <w:rPr>
                <w:rFonts w:ascii="Times New Roman" w:hAnsi="Times New Roman" w:cs="Times New Roman"/>
                <w:b/>
              </w:rPr>
              <w:t>и</w:t>
            </w:r>
            <w:r w:rsidRPr="007F08B1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7F08B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7F08B1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F08B1" w:rsidRPr="007F08B1" w:rsidTr="00E752C6">
        <w:tc>
          <w:tcPr>
            <w:tcW w:w="1525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7F08B1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7F08B1" w:rsidRPr="007F08B1" w:rsidTr="00E728F6">
        <w:tc>
          <w:tcPr>
            <w:tcW w:w="14992" w:type="dxa"/>
            <w:gridSpan w:val="11"/>
          </w:tcPr>
          <w:p w:rsidR="00BD28FA" w:rsidRPr="007F08B1" w:rsidRDefault="00BD28FA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7F08B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7F08B1">
              <w:rPr>
                <w:rFonts w:ascii="Times New Roman" w:hAnsi="Times New Roman" w:cs="Times New Roman"/>
                <w:b/>
              </w:rPr>
              <w:t xml:space="preserve"> 1</w:t>
            </w:r>
            <w:r w:rsidRPr="007F08B1">
              <w:rPr>
                <w:rFonts w:ascii="Times New Roman" w:hAnsi="Times New Roman" w:cs="Times New Roman"/>
                <w:b/>
              </w:rPr>
              <w:t xml:space="preserve">: </w:t>
            </w:r>
            <w:r w:rsidR="0057278E" w:rsidRPr="007F08B1">
              <w:rPr>
                <w:rFonts w:ascii="Times New Roman" w:hAnsi="Times New Roman" w:cs="Times New Roman"/>
                <w:b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7F08B1" w:rsidRPr="007F08B1" w:rsidTr="002A5F63">
        <w:trPr>
          <w:trHeight w:val="862"/>
        </w:trPr>
        <w:tc>
          <w:tcPr>
            <w:tcW w:w="1525" w:type="dxa"/>
            <w:vMerge w:val="restart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14 кален.дн.</w:t>
            </w:r>
          </w:p>
        </w:tc>
        <w:tc>
          <w:tcPr>
            <w:tcW w:w="1276" w:type="dxa"/>
            <w:vMerge w:val="restart"/>
          </w:tcPr>
          <w:p w:rsidR="002A5F63" w:rsidRPr="007F08B1" w:rsidRDefault="002A5F63" w:rsidP="00A93F12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14 к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ленд.дн.</w:t>
            </w:r>
          </w:p>
        </w:tc>
        <w:tc>
          <w:tcPr>
            <w:tcW w:w="1418" w:type="dxa"/>
            <w:vMerge w:val="restart"/>
          </w:tcPr>
          <w:p w:rsidR="002A5F63" w:rsidRPr="007F08B1" w:rsidRDefault="002A5F63" w:rsidP="00221FE4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заявление содержит ошибки, не позволяющие установить запрашива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мую инфо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мацию, ее объем, форму предоставл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ния и способ доставки;</w:t>
            </w:r>
          </w:p>
          <w:p w:rsidR="002A5F63" w:rsidRPr="007F08B1" w:rsidRDefault="002A5F63" w:rsidP="00221FE4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заявление подано лицом, не уполном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ченным с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вершать так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го рода дейс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1700" w:type="dxa"/>
            <w:vMerge w:val="restart"/>
          </w:tcPr>
          <w:p w:rsidR="002A5F63" w:rsidRPr="007F08B1" w:rsidRDefault="002A5F63" w:rsidP="009E136C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установленный в соответствии с законодательс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вом Российской Федерации з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прет в предо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тавлении указа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ных сведений заинтересова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ному лицу</w:t>
            </w:r>
          </w:p>
        </w:tc>
        <w:tc>
          <w:tcPr>
            <w:tcW w:w="1032" w:type="dxa"/>
            <w:vMerge w:val="restart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  <w:vMerge w:val="restart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орган на бумажном 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 xml:space="preserve">сителе; </w:t>
            </w:r>
          </w:p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МФЦ на бумажном 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 xml:space="preserve">сителе; </w:t>
            </w:r>
          </w:p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через Портал государстве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ных и муниц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Единый по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тал государс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венных и м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  <w:vMerge w:val="restart"/>
          </w:tcPr>
          <w:p w:rsidR="002A5F63" w:rsidRPr="007F08B1" w:rsidRDefault="002A5F63" w:rsidP="002B6460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органе на б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мажном носит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ле;</w:t>
            </w:r>
          </w:p>
          <w:p w:rsidR="002A5F63" w:rsidRPr="007F08B1" w:rsidRDefault="002A5F63" w:rsidP="002B6460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почтовая связь;</w:t>
            </w:r>
          </w:p>
          <w:p w:rsidR="002A5F63" w:rsidRPr="007F08B1" w:rsidRDefault="002A5F63" w:rsidP="002B6460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МФЦ на б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мажном носит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ле, полученном из органа</w:t>
            </w:r>
          </w:p>
          <w:p w:rsidR="001270B5" w:rsidRPr="007F08B1" w:rsidRDefault="001270B5" w:rsidP="001270B5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на электронных носителях в те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стовой и (или) графической формах</w:t>
            </w:r>
          </w:p>
        </w:tc>
      </w:tr>
      <w:tr w:rsidR="007F08B1" w:rsidRPr="007F08B1" w:rsidTr="00E728F6">
        <w:trPr>
          <w:trHeight w:val="1874"/>
        </w:trPr>
        <w:tc>
          <w:tcPr>
            <w:tcW w:w="1525" w:type="dxa"/>
            <w:vMerge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A5F63" w:rsidRPr="007F08B1" w:rsidRDefault="002A5F63" w:rsidP="00A93F12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A5F63" w:rsidRPr="007F08B1" w:rsidRDefault="002A5F63" w:rsidP="00221FE4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2A5F63" w:rsidRPr="007F08B1" w:rsidRDefault="002A5F63" w:rsidP="009E136C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032" w:type="dxa"/>
            <w:vMerge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2A5F63" w:rsidRPr="007F08B1" w:rsidRDefault="00F7106A" w:rsidP="00F7106A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Плата </w:t>
            </w:r>
          </w:p>
        </w:tc>
        <w:tc>
          <w:tcPr>
            <w:tcW w:w="1134" w:type="dxa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2A5F63" w:rsidRPr="007F08B1" w:rsidRDefault="002A5F63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A5F63" w:rsidRPr="007F08B1" w:rsidRDefault="002A5F63" w:rsidP="002B6460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7F08B1" w:rsidRDefault="00505D72" w:rsidP="00DF72FE">
      <w:pPr>
        <w:rPr>
          <w:rFonts w:ascii="Times New Roman" w:hAnsi="Times New Roman" w:cs="Times New Roman"/>
          <w:b/>
        </w:rPr>
      </w:pPr>
      <w:r w:rsidRPr="007F08B1">
        <w:rPr>
          <w:rFonts w:ascii="Times New Roman" w:hAnsi="Times New Roman" w:cs="Times New Roman"/>
          <w:b/>
        </w:rPr>
        <w:br w:type="page"/>
      </w:r>
    </w:p>
    <w:p w:rsidR="004E7CAF" w:rsidRPr="007F08B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7F08B1" w:rsidRPr="007F08B1" w:rsidTr="00B47A97">
        <w:tc>
          <w:tcPr>
            <w:tcW w:w="657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Документ, подтве</w:t>
            </w:r>
            <w:r w:rsidRPr="007F08B1">
              <w:rPr>
                <w:rFonts w:ascii="Times New Roman" w:hAnsi="Times New Roman" w:cs="Times New Roman"/>
                <w:b/>
              </w:rPr>
              <w:t>р</w:t>
            </w:r>
            <w:r w:rsidRPr="007F08B1">
              <w:rPr>
                <w:rFonts w:ascii="Times New Roman" w:hAnsi="Times New Roman" w:cs="Times New Roman"/>
                <w:b/>
              </w:rPr>
              <w:t>ждающий правом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7F08B1">
              <w:rPr>
                <w:rFonts w:ascii="Times New Roman" w:hAnsi="Times New Roman" w:cs="Times New Roman"/>
                <w:b/>
              </w:rPr>
              <w:t>т</w:t>
            </w:r>
            <w:r w:rsidRPr="007F08B1">
              <w:rPr>
                <w:rFonts w:ascii="Times New Roman" w:hAnsi="Times New Roman" w:cs="Times New Roman"/>
                <w:b/>
              </w:rPr>
              <w:t>ветствующей кат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Наличие во</w:t>
            </w:r>
            <w:r w:rsidRPr="007F08B1">
              <w:rPr>
                <w:rFonts w:ascii="Times New Roman" w:hAnsi="Times New Roman" w:cs="Times New Roman"/>
                <w:b/>
              </w:rPr>
              <w:t>з</w:t>
            </w:r>
            <w:r w:rsidRPr="007F08B1">
              <w:rPr>
                <w:rFonts w:ascii="Times New Roman" w:hAnsi="Times New Roman" w:cs="Times New Roman"/>
                <w:b/>
              </w:rPr>
              <w:t>можности под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7F08B1">
              <w:rPr>
                <w:rFonts w:ascii="Times New Roman" w:hAnsi="Times New Roman" w:cs="Times New Roman"/>
                <w:b/>
              </w:rPr>
              <w:t>в</w:t>
            </w:r>
            <w:r w:rsidRPr="007F08B1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7F08B1">
              <w:rPr>
                <w:rFonts w:ascii="Times New Roman" w:hAnsi="Times New Roman" w:cs="Times New Roman"/>
                <w:b/>
              </w:rPr>
              <w:t>д</w:t>
            </w:r>
            <w:r w:rsidRPr="007F08B1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7F08B1">
              <w:rPr>
                <w:rFonts w:ascii="Times New Roman" w:hAnsi="Times New Roman" w:cs="Times New Roman"/>
                <w:b/>
              </w:rPr>
              <w:t>д</w:t>
            </w:r>
            <w:r w:rsidRPr="007F08B1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7F08B1" w:rsidRPr="007F08B1" w:rsidTr="00B47A97">
        <w:tc>
          <w:tcPr>
            <w:tcW w:w="657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7F08B1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F08B1" w:rsidRPr="007F08B1" w:rsidTr="00B47A97">
        <w:tc>
          <w:tcPr>
            <w:tcW w:w="14992" w:type="dxa"/>
            <w:gridSpan w:val="8"/>
          </w:tcPr>
          <w:p w:rsidR="00043FFA" w:rsidRPr="007F08B1" w:rsidRDefault="003533BF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7F08B1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7F08B1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7F08B1">
              <w:rPr>
                <w:rFonts w:ascii="Times New Roman" w:hAnsi="Times New Roman" w:cs="Times New Roman"/>
                <w:b/>
              </w:rPr>
              <w:t>:</w:t>
            </w:r>
            <w:r w:rsidR="00DA74E9" w:rsidRPr="007F08B1">
              <w:rPr>
                <w:rFonts w:ascii="Times New Roman" w:hAnsi="Times New Roman" w:cs="Times New Roman"/>
                <w:b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7F08B1" w:rsidRPr="007F08B1" w:rsidTr="00B47A97">
        <w:trPr>
          <w:trHeight w:val="643"/>
        </w:trPr>
        <w:tc>
          <w:tcPr>
            <w:tcW w:w="657" w:type="dxa"/>
            <w:vMerge w:val="restart"/>
          </w:tcPr>
          <w:p w:rsidR="00DA74E9" w:rsidRPr="007F08B1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DA74E9" w:rsidRPr="007F08B1" w:rsidRDefault="00DA74E9" w:rsidP="00681260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физические лица, заинтересова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ные в получении сведений инфо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мационной си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темы обеспеч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ния градостро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тельной деятел</w:t>
            </w:r>
            <w:r w:rsidRPr="007F08B1">
              <w:rPr>
                <w:rFonts w:ascii="Times New Roman" w:hAnsi="Times New Roman" w:cs="Times New Roman"/>
              </w:rPr>
              <w:t>ь</w:t>
            </w:r>
            <w:r w:rsidRPr="007F08B1">
              <w:rPr>
                <w:rFonts w:ascii="Times New Roman" w:hAnsi="Times New Roman" w:cs="Times New Roman"/>
              </w:rPr>
              <w:t>ност</w:t>
            </w:r>
            <w:r w:rsidR="00681260" w:rsidRPr="007F08B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0" w:type="dxa"/>
            <w:vMerge w:val="restart"/>
          </w:tcPr>
          <w:p w:rsidR="00DA74E9" w:rsidRPr="007F08B1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удостов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Должен быть действ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тельным на срок обр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щения за предоставл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нием услуги. Не до</w:t>
            </w:r>
            <w:r w:rsidRPr="007F08B1">
              <w:rPr>
                <w:rFonts w:ascii="Times New Roman" w:hAnsi="Times New Roman" w:cs="Times New Roman"/>
              </w:rPr>
              <w:t>л</w:t>
            </w:r>
            <w:r w:rsidRPr="007F08B1">
              <w:rPr>
                <w:rFonts w:ascii="Times New Roman" w:hAnsi="Times New Roman" w:cs="Times New Roman"/>
              </w:rPr>
              <w:t>жен содержать подчи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ток, приписок, зачер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7F08B1">
              <w:rPr>
                <w:rFonts w:ascii="Times New Roman" w:hAnsi="Times New Roman" w:cs="Times New Roman"/>
              </w:rPr>
              <w:t>л</w:t>
            </w:r>
            <w:r w:rsidRPr="007F08B1">
              <w:rPr>
                <w:rFonts w:ascii="Times New Roman" w:hAnsi="Times New Roman" w:cs="Times New Roman"/>
              </w:rPr>
              <w:t>жен иметь поврежд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Лицо, действу</w:t>
            </w:r>
            <w:r w:rsidRPr="007F08B1">
              <w:rPr>
                <w:rFonts w:ascii="Times New Roman" w:hAnsi="Times New Roman" w:cs="Times New Roman"/>
              </w:rPr>
              <w:t>ю</w:t>
            </w:r>
            <w:r w:rsidRPr="007F08B1">
              <w:rPr>
                <w:rFonts w:ascii="Times New Roman" w:hAnsi="Times New Roman" w:cs="Times New Roman"/>
              </w:rPr>
              <w:t>щее от имени за</w:t>
            </w:r>
            <w:r w:rsidRPr="007F08B1">
              <w:rPr>
                <w:rFonts w:ascii="Times New Roman" w:hAnsi="Times New Roman" w:cs="Times New Roman"/>
              </w:rPr>
              <w:t>я</w:t>
            </w:r>
            <w:r w:rsidRPr="007F08B1">
              <w:rPr>
                <w:rFonts w:ascii="Times New Roman" w:hAnsi="Times New Roman" w:cs="Times New Roman"/>
              </w:rPr>
              <w:t>вителя на основ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нии договора, доверенности или в силу закона</w:t>
            </w:r>
          </w:p>
        </w:tc>
        <w:tc>
          <w:tcPr>
            <w:tcW w:w="1980" w:type="dxa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удост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Должен быть действител</w:t>
            </w:r>
            <w:r w:rsidRPr="007F08B1">
              <w:rPr>
                <w:rFonts w:ascii="Times New Roman" w:hAnsi="Times New Roman" w:cs="Times New Roman"/>
              </w:rPr>
              <w:t>ь</w:t>
            </w:r>
            <w:r w:rsidRPr="007F08B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7F08B1">
              <w:rPr>
                <w:rFonts w:ascii="Times New Roman" w:hAnsi="Times New Roman" w:cs="Times New Roman"/>
              </w:rPr>
              <w:t>д</w:t>
            </w:r>
            <w:r w:rsidRPr="007F08B1">
              <w:rPr>
                <w:rFonts w:ascii="Times New Roman" w:hAnsi="Times New Roman" w:cs="Times New Roman"/>
              </w:rPr>
              <w:t>чисток, приписок, зачер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нутых слов и других и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7F08B1" w:rsidRPr="007F08B1" w:rsidTr="007F08B1">
        <w:trPr>
          <w:trHeight w:val="785"/>
        </w:trPr>
        <w:tc>
          <w:tcPr>
            <w:tcW w:w="657" w:type="dxa"/>
            <w:vMerge/>
          </w:tcPr>
          <w:p w:rsidR="00DA74E9" w:rsidRPr="007F08B1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DA74E9" w:rsidRPr="007F08B1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цом, действующим по дов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ренности, если эти полн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мочия предусмотрены о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7F08B1">
              <w:rPr>
                <w:rFonts w:ascii="Times New Roman" w:hAnsi="Times New Roman" w:cs="Times New Roman"/>
              </w:rPr>
              <w:t>б</w:t>
            </w:r>
            <w:r w:rsidRPr="007F08B1">
              <w:rPr>
                <w:rFonts w:ascii="Times New Roman" w:hAnsi="Times New Roman" w:cs="Times New Roman"/>
              </w:rPr>
              <w:t>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7F08B1" w:rsidRPr="007F08B1" w:rsidTr="005E25FA">
        <w:trPr>
          <w:trHeight w:val="1696"/>
        </w:trPr>
        <w:tc>
          <w:tcPr>
            <w:tcW w:w="657" w:type="dxa"/>
            <w:vMerge/>
          </w:tcPr>
          <w:p w:rsidR="00DA74E9" w:rsidRPr="007F08B1" w:rsidRDefault="00DA74E9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DA74E9" w:rsidRPr="007F08B1" w:rsidRDefault="00DA74E9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по</w:t>
            </w:r>
            <w:r w:rsidRPr="007F08B1">
              <w:rPr>
                <w:rFonts w:ascii="Times New Roman" w:hAnsi="Times New Roman" w:cs="Times New Roman"/>
              </w:rPr>
              <w:t>д</w:t>
            </w:r>
            <w:r w:rsidRPr="007F08B1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DA74E9" w:rsidRPr="007F08B1" w:rsidRDefault="00DA74E9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Не должен содержать по</w:t>
            </w:r>
            <w:r w:rsidRPr="007F08B1">
              <w:rPr>
                <w:rFonts w:ascii="Times New Roman" w:hAnsi="Times New Roman" w:cs="Times New Roman"/>
              </w:rPr>
              <w:t>д</w:t>
            </w:r>
            <w:r w:rsidRPr="007F08B1">
              <w:rPr>
                <w:rFonts w:ascii="Times New Roman" w:hAnsi="Times New Roman" w:cs="Times New Roman"/>
              </w:rPr>
              <w:t>чисток, приписок, зачер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нутых слов и других и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7F08B1" w:rsidRPr="007F08B1" w:rsidTr="00876BA1">
        <w:tc>
          <w:tcPr>
            <w:tcW w:w="657" w:type="dxa"/>
            <w:vMerge w:val="restart"/>
          </w:tcPr>
          <w:p w:rsidR="00DA74E9" w:rsidRPr="007F08B1" w:rsidRDefault="00DA74E9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DA74E9" w:rsidRPr="007F08B1" w:rsidRDefault="00DA74E9" w:rsidP="00681260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юридические лица, заинтер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сованные в пол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чении сведений информационной системы обесп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чения град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строительной деятельност</w:t>
            </w:r>
            <w:r w:rsidR="00681260" w:rsidRPr="007F08B1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100" w:type="dxa"/>
          </w:tcPr>
          <w:p w:rsidR="00DA74E9" w:rsidRPr="007F08B1" w:rsidRDefault="00DA74E9" w:rsidP="00876BA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подтве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цию о праве физич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Лицо, действу</w:t>
            </w:r>
            <w:r w:rsidRPr="007F08B1">
              <w:rPr>
                <w:rFonts w:ascii="Times New Roman" w:hAnsi="Times New Roman" w:cs="Times New Roman"/>
              </w:rPr>
              <w:t>ю</w:t>
            </w:r>
            <w:r w:rsidRPr="007F08B1">
              <w:rPr>
                <w:rFonts w:ascii="Times New Roman" w:hAnsi="Times New Roman" w:cs="Times New Roman"/>
              </w:rPr>
              <w:t>щее от имени за</w:t>
            </w:r>
            <w:r w:rsidRPr="007F08B1">
              <w:rPr>
                <w:rFonts w:ascii="Times New Roman" w:hAnsi="Times New Roman" w:cs="Times New Roman"/>
              </w:rPr>
              <w:t>я</w:t>
            </w:r>
            <w:r w:rsidRPr="007F08B1">
              <w:rPr>
                <w:rFonts w:ascii="Times New Roman" w:hAnsi="Times New Roman" w:cs="Times New Roman"/>
              </w:rPr>
              <w:t>вителя на основ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нии доверенности</w:t>
            </w:r>
          </w:p>
        </w:tc>
        <w:tc>
          <w:tcPr>
            <w:tcW w:w="1980" w:type="dxa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удост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Должен быть действител</w:t>
            </w:r>
            <w:r w:rsidRPr="007F08B1">
              <w:rPr>
                <w:rFonts w:ascii="Times New Roman" w:hAnsi="Times New Roman" w:cs="Times New Roman"/>
              </w:rPr>
              <w:t>ь</w:t>
            </w:r>
            <w:r w:rsidRPr="007F08B1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7F08B1">
              <w:rPr>
                <w:rFonts w:ascii="Times New Roman" w:hAnsi="Times New Roman" w:cs="Times New Roman"/>
              </w:rPr>
              <w:t>д</w:t>
            </w:r>
            <w:r w:rsidRPr="007F08B1">
              <w:rPr>
                <w:rFonts w:ascii="Times New Roman" w:hAnsi="Times New Roman" w:cs="Times New Roman"/>
              </w:rPr>
              <w:t>чисток, приписок, зачер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нутых слов и других и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DA74E9" w:rsidRPr="007F08B1" w:rsidTr="00876BA1">
        <w:tc>
          <w:tcPr>
            <w:tcW w:w="657" w:type="dxa"/>
            <w:vMerge/>
          </w:tcPr>
          <w:p w:rsidR="00DA74E9" w:rsidRPr="007F08B1" w:rsidRDefault="00DA74E9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DA74E9" w:rsidRPr="007F08B1" w:rsidRDefault="00DA74E9" w:rsidP="00876BA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удостов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Должен быть действ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тельным на срок обр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щения за предоставл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нием услуги. Не до</w:t>
            </w:r>
            <w:r w:rsidRPr="007F08B1">
              <w:rPr>
                <w:rFonts w:ascii="Times New Roman" w:hAnsi="Times New Roman" w:cs="Times New Roman"/>
              </w:rPr>
              <w:t>л</w:t>
            </w:r>
            <w:r w:rsidRPr="007F08B1">
              <w:rPr>
                <w:rFonts w:ascii="Times New Roman" w:hAnsi="Times New Roman" w:cs="Times New Roman"/>
              </w:rPr>
              <w:t>жен содержать подчи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ток, приписок, зачер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7F08B1">
              <w:rPr>
                <w:rFonts w:ascii="Times New Roman" w:hAnsi="Times New Roman" w:cs="Times New Roman"/>
              </w:rPr>
              <w:t>л</w:t>
            </w:r>
            <w:r w:rsidRPr="007F08B1">
              <w:rPr>
                <w:rFonts w:ascii="Times New Roman" w:hAnsi="Times New Roman" w:cs="Times New Roman"/>
              </w:rPr>
              <w:t>жен иметь поврежд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DA74E9" w:rsidRPr="007F08B1" w:rsidRDefault="00DA74E9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уполном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ченного на это. Довере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ность может быть подпис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на также иным лицом, де</w:t>
            </w:r>
            <w:r w:rsidRPr="007F08B1">
              <w:rPr>
                <w:rFonts w:ascii="Times New Roman" w:hAnsi="Times New Roman" w:cs="Times New Roman"/>
              </w:rPr>
              <w:t>й</w:t>
            </w:r>
            <w:r w:rsidRPr="007F08B1">
              <w:rPr>
                <w:rFonts w:ascii="Times New Roman" w:hAnsi="Times New Roman" w:cs="Times New Roman"/>
              </w:rPr>
              <w:t>ствующим по доверенн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сти.  Доверенность должна быть действующей на м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выдачи).</w:t>
            </w:r>
          </w:p>
        </w:tc>
      </w:tr>
    </w:tbl>
    <w:p w:rsidR="00883DB0" w:rsidRPr="007F08B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7F08B1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7F08B1">
        <w:rPr>
          <w:rFonts w:ascii="Times New Roman" w:hAnsi="Times New Roman" w:cs="Times New Roman"/>
        </w:rPr>
        <w:br w:type="page"/>
      </w:r>
    </w:p>
    <w:p w:rsidR="00043FFA" w:rsidRPr="007F08B1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7F08B1" w:rsidRPr="007F08B1" w:rsidTr="00005060">
        <w:tc>
          <w:tcPr>
            <w:tcW w:w="684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7F08B1">
              <w:rPr>
                <w:rFonts w:ascii="Times New Roman" w:hAnsi="Times New Roman" w:cs="Times New Roman"/>
                <w:b/>
              </w:rPr>
              <w:t>н</w:t>
            </w:r>
            <w:r w:rsidRPr="007F08B1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7F08B1">
              <w:rPr>
                <w:rFonts w:ascii="Times New Roman" w:hAnsi="Times New Roman" w:cs="Times New Roman"/>
                <w:b/>
              </w:rPr>
              <w:t>в</w:t>
            </w:r>
            <w:r w:rsidRPr="007F08B1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7F08B1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Количество нео</w:t>
            </w:r>
            <w:r w:rsidRPr="007F08B1">
              <w:rPr>
                <w:rFonts w:ascii="Times New Roman" w:hAnsi="Times New Roman" w:cs="Times New Roman"/>
                <w:b/>
              </w:rPr>
              <w:t>б</w:t>
            </w:r>
            <w:r w:rsidRPr="007F08B1">
              <w:rPr>
                <w:rFonts w:ascii="Times New Roman" w:hAnsi="Times New Roman" w:cs="Times New Roman"/>
                <w:b/>
              </w:rPr>
              <w:t>ходимых экзем</w:t>
            </w:r>
            <w:r w:rsidRPr="007F08B1">
              <w:rPr>
                <w:rFonts w:ascii="Times New Roman" w:hAnsi="Times New Roman" w:cs="Times New Roman"/>
                <w:b/>
              </w:rPr>
              <w:t>п</w:t>
            </w:r>
            <w:r w:rsidRPr="007F08B1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7F08B1">
              <w:rPr>
                <w:rFonts w:ascii="Times New Roman" w:hAnsi="Times New Roman" w:cs="Times New Roman"/>
                <w:b/>
                <w:i/>
              </w:rPr>
              <w:t>по</w:t>
            </w:r>
            <w:r w:rsidRPr="007F08B1">
              <w:rPr>
                <w:rFonts w:ascii="Times New Roman" w:hAnsi="Times New Roman" w:cs="Times New Roman"/>
                <w:b/>
                <w:i/>
              </w:rPr>
              <w:t>д</w:t>
            </w:r>
            <w:r w:rsidRPr="007F08B1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7F08B1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7F08B1">
              <w:rPr>
                <w:rFonts w:ascii="Times New Roman" w:hAnsi="Times New Roman" w:cs="Times New Roman"/>
                <w:b/>
              </w:rPr>
              <w:t>в</w:t>
            </w:r>
            <w:r w:rsidRPr="007F08B1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к документу</w:t>
            </w:r>
            <w:r w:rsidR="007F08B1">
              <w:rPr>
                <w:rStyle w:val="af"/>
                <w:rFonts w:ascii="Times New Roman" w:hAnsi="Times New Roman" w:cs="Times New Roman"/>
                <w:b/>
              </w:rPr>
              <w:footnoteReference w:id="3"/>
            </w:r>
          </w:p>
        </w:tc>
        <w:tc>
          <w:tcPr>
            <w:tcW w:w="1843" w:type="dxa"/>
          </w:tcPr>
          <w:p w:rsidR="00043FFA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F08B1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7F08B1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F08B1">
              <w:rPr>
                <w:rFonts w:ascii="Times New Roman" w:hAnsi="Times New Roman" w:cs="Times New Roman"/>
                <w:b/>
              </w:rPr>
              <w:t>Образец док</w:t>
            </w:r>
            <w:r w:rsidRPr="007F08B1">
              <w:rPr>
                <w:rFonts w:ascii="Times New Roman" w:hAnsi="Times New Roman" w:cs="Times New Roman"/>
                <w:b/>
              </w:rPr>
              <w:t>у</w:t>
            </w:r>
            <w:r w:rsidRPr="007F08B1">
              <w:rPr>
                <w:rFonts w:ascii="Times New Roman" w:hAnsi="Times New Roman" w:cs="Times New Roman"/>
                <w:b/>
              </w:rPr>
              <w:t>ме</w:t>
            </w:r>
            <w:r w:rsidRPr="007F08B1">
              <w:rPr>
                <w:rFonts w:ascii="Times New Roman" w:hAnsi="Times New Roman" w:cs="Times New Roman"/>
                <w:b/>
              </w:rPr>
              <w:t>н</w:t>
            </w:r>
            <w:r w:rsidRPr="007F08B1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7F08B1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</w:tr>
      <w:tr w:rsidR="007F08B1" w:rsidRPr="007F08B1" w:rsidTr="00005060">
        <w:tc>
          <w:tcPr>
            <w:tcW w:w="684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7F08B1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F08B1" w:rsidRPr="007F08B1" w:rsidTr="00005060">
        <w:tc>
          <w:tcPr>
            <w:tcW w:w="15167" w:type="dxa"/>
            <w:gridSpan w:val="8"/>
          </w:tcPr>
          <w:p w:rsidR="003533BF" w:rsidRPr="007F08B1" w:rsidRDefault="009457BD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  <w:r w:rsidR="00C7681B" w:rsidRPr="007F08B1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7F08B1">
              <w:rPr>
                <w:rFonts w:ascii="Times New Roman" w:hAnsi="Times New Roman" w:cs="Times New Roman"/>
                <w:b/>
              </w:rPr>
              <w:t>1</w:t>
            </w:r>
            <w:r w:rsidR="00C7681B" w:rsidRPr="007F08B1">
              <w:rPr>
                <w:rFonts w:ascii="Times New Roman" w:hAnsi="Times New Roman" w:cs="Times New Roman"/>
                <w:b/>
              </w:rPr>
              <w:t xml:space="preserve">: </w:t>
            </w:r>
            <w:r w:rsidR="00DA74E9" w:rsidRPr="007F08B1">
              <w:rPr>
                <w:rFonts w:ascii="Times New Roman" w:hAnsi="Times New Roman" w:cs="Times New Roman"/>
                <w:b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7F08B1" w:rsidRPr="007F08B1" w:rsidTr="00005060">
        <w:tc>
          <w:tcPr>
            <w:tcW w:w="684" w:type="dxa"/>
          </w:tcPr>
          <w:p w:rsidR="00FB47D5" w:rsidRPr="007F08B1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7F08B1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7F08B1" w:rsidRDefault="001D2BD8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7F08B1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7F08B1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5D15A9" w:rsidRPr="007F08B1" w:rsidRDefault="001D2BD8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фор</w:t>
            </w:r>
            <w:r w:rsidR="005D15A9" w:rsidRPr="007F08B1">
              <w:rPr>
                <w:rFonts w:ascii="Times New Roman" w:hAnsi="Times New Roman" w:cs="Times New Roman"/>
              </w:rPr>
              <w:t>мация: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а.</w:t>
            </w:r>
            <w:r w:rsidRPr="007F08B1">
              <w:rPr>
                <w:rFonts w:ascii="Times New Roman" w:hAnsi="Times New Roman" w:cs="Times New Roman"/>
              </w:rPr>
              <w:tab/>
              <w:t>для юридических лиц - полное и (в случае, если имеется) сокраще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ное наименования, в том числе фирменное наим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нование заявителя, адрес его места нахождения (юридический адрес), ИНН, банковские рекв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зиты, фамилия, имя и о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чество руководителя, 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мер телефона, номер фа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са и адрес электронной почты юридического л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ца;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б.</w:t>
            </w:r>
            <w:r w:rsidRPr="007F08B1">
              <w:rPr>
                <w:rFonts w:ascii="Times New Roman" w:hAnsi="Times New Roman" w:cs="Times New Roman"/>
              </w:rPr>
              <w:tab/>
              <w:t>для физических лиц:- фамилия, имя и о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чество, адрес места ж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тельства, контактный 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мер телефона, номер фа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са и адрес электронной почты физического лица;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в.</w:t>
            </w:r>
            <w:r w:rsidRPr="007F08B1">
              <w:rPr>
                <w:rFonts w:ascii="Times New Roman" w:hAnsi="Times New Roman" w:cs="Times New Roman"/>
              </w:rPr>
              <w:tab/>
              <w:t>раздел информ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ционной системы обесп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чения градостроительной деятельности (далее ИСОГД);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г.</w:t>
            </w:r>
            <w:r w:rsidRPr="007F08B1">
              <w:rPr>
                <w:rFonts w:ascii="Times New Roman" w:hAnsi="Times New Roman" w:cs="Times New Roman"/>
              </w:rPr>
              <w:tab/>
              <w:t>запрашиваемые сведения о развитии те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ритории, застройке те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ритории, земельном уч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стке и объекте капитал</w:t>
            </w:r>
            <w:r w:rsidRPr="007F08B1">
              <w:rPr>
                <w:rFonts w:ascii="Times New Roman" w:hAnsi="Times New Roman" w:cs="Times New Roman"/>
              </w:rPr>
              <w:t>ь</w:t>
            </w:r>
            <w:r w:rsidRPr="007F08B1">
              <w:rPr>
                <w:rFonts w:ascii="Times New Roman" w:hAnsi="Times New Roman" w:cs="Times New Roman"/>
              </w:rPr>
              <w:t>ного строительства;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д.</w:t>
            </w:r>
            <w:r w:rsidRPr="007F08B1">
              <w:rPr>
                <w:rFonts w:ascii="Times New Roman" w:hAnsi="Times New Roman" w:cs="Times New Roman"/>
              </w:rPr>
              <w:tab/>
              <w:t>форма предоста</w:t>
            </w:r>
            <w:r w:rsidRPr="007F08B1">
              <w:rPr>
                <w:rFonts w:ascii="Times New Roman" w:hAnsi="Times New Roman" w:cs="Times New Roman"/>
              </w:rPr>
              <w:t>в</w:t>
            </w:r>
            <w:r w:rsidRPr="007F08B1">
              <w:rPr>
                <w:rFonts w:ascii="Times New Roman" w:hAnsi="Times New Roman" w:cs="Times New Roman"/>
              </w:rPr>
              <w:t>ления сведений ИСОГД, и способа их доставки;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Заявление на бумажном носителе представляется: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посредством почтового отправления;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при личном обращении заявителя либо его зако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ного представителя.</w:t>
            </w:r>
          </w:p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Заявление на бумажном носителе должно быть подписано заявителем или его уполномоченным представителем.</w:t>
            </w:r>
          </w:p>
          <w:p w:rsidR="00FB47D5" w:rsidRPr="007F08B1" w:rsidRDefault="00FB47D5" w:rsidP="005D15A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47D5" w:rsidRPr="007F08B1" w:rsidRDefault="007F08B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FB47D5" w:rsidRPr="007F08B1" w:rsidRDefault="007F08B1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7F08B1" w:rsidRPr="007F08B1" w:rsidTr="00005060">
        <w:tc>
          <w:tcPr>
            <w:tcW w:w="684" w:type="dxa"/>
          </w:tcPr>
          <w:p w:rsidR="006F4CE8" w:rsidRPr="007F08B1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7F08B1" w:rsidRDefault="006F4CE8" w:rsidP="00876BA1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Документы, удостов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ряющие ли</w:t>
            </w:r>
            <w:r w:rsidRPr="007F08B1">
              <w:rPr>
                <w:rFonts w:ascii="Times New Roman" w:hAnsi="Times New Roman" w:cs="Times New Roman"/>
              </w:rPr>
              <w:t>ч</w:t>
            </w:r>
            <w:r w:rsidRPr="007F08B1">
              <w:rPr>
                <w:rFonts w:ascii="Times New Roman" w:hAnsi="Times New Roman" w:cs="Times New Roman"/>
              </w:rPr>
              <w:t>ность гражд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 xml:space="preserve">нина </w:t>
            </w:r>
          </w:p>
        </w:tc>
        <w:tc>
          <w:tcPr>
            <w:tcW w:w="2551" w:type="dxa"/>
          </w:tcPr>
          <w:p w:rsidR="006F4CE8" w:rsidRPr="007F08B1" w:rsidRDefault="006F4CE8" w:rsidP="00876BA1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документы, удостов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ряющие личность гра</w:t>
            </w:r>
            <w:r w:rsidRPr="007F08B1">
              <w:rPr>
                <w:rFonts w:ascii="Times New Roman" w:hAnsi="Times New Roman" w:cs="Times New Roman"/>
              </w:rPr>
              <w:t>ж</w:t>
            </w:r>
            <w:r w:rsidRPr="007F08B1">
              <w:rPr>
                <w:rFonts w:ascii="Times New Roman" w:hAnsi="Times New Roman" w:cs="Times New Roman"/>
              </w:rPr>
              <w:t>дани</w:t>
            </w:r>
            <w:r w:rsidR="00876BA1" w:rsidRPr="007F08B1"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1842" w:type="dxa"/>
          </w:tcPr>
          <w:p w:rsidR="006F4CE8" w:rsidRPr="007F08B1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6F4CE8" w:rsidRPr="007F08B1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693" w:type="dxa"/>
          </w:tcPr>
          <w:p w:rsidR="006F4CE8" w:rsidRPr="007F08B1" w:rsidRDefault="006F4CE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7F08B1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7F08B1" w:rsidRDefault="006F4CE8" w:rsidP="00B53D6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6F4CE8" w:rsidRPr="007F08B1" w:rsidRDefault="006F4CE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6F4CE8" w:rsidRPr="007F08B1" w:rsidRDefault="00876BA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по</w:t>
            </w:r>
            <w:r w:rsidRPr="007F08B1">
              <w:rPr>
                <w:rFonts w:ascii="Times New Roman" w:hAnsi="Times New Roman" w:cs="Times New Roman"/>
              </w:rPr>
              <w:t>д</w:t>
            </w:r>
            <w:r w:rsidRPr="007F08B1">
              <w:rPr>
                <w:rFonts w:ascii="Times New Roman" w:hAnsi="Times New Roman" w:cs="Times New Roman"/>
              </w:rPr>
              <w:t>тверждающий его полномочия на представл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ние интересов заявителя</w:t>
            </w:r>
          </w:p>
        </w:tc>
        <w:tc>
          <w:tcPr>
            <w:tcW w:w="2551" w:type="dxa"/>
          </w:tcPr>
          <w:p w:rsidR="005D15A9" w:rsidRPr="007F08B1" w:rsidRDefault="005D15A9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документ, подтве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ждающий его полном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чия на представление интересов заявителя.</w:t>
            </w:r>
          </w:p>
          <w:p w:rsidR="006F4CE8" w:rsidRPr="007F08B1" w:rsidRDefault="006F4CE8" w:rsidP="005D15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4CE8" w:rsidRPr="007F08B1" w:rsidRDefault="00876BA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1 экз. </w:t>
            </w:r>
          </w:p>
        </w:tc>
        <w:tc>
          <w:tcPr>
            <w:tcW w:w="2269" w:type="dxa"/>
          </w:tcPr>
          <w:p w:rsidR="006F4CE8" w:rsidRPr="007F08B1" w:rsidRDefault="00442A69" w:rsidP="00876BA1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случае если обращ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ется представитель заявителя</w:t>
            </w:r>
          </w:p>
        </w:tc>
        <w:tc>
          <w:tcPr>
            <w:tcW w:w="2693" w:type="dxa"/>
          </w:tcPr>
          <w:p w:rsidR="006F4CE8" w:rsidRPr="007F08B1" w:rsidRDefault="006F4CE8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F4CE8" w:rsidRPr="007F08B1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6F4CE8" w:rsidRPr="007F08B1" w:rsidRDefault="006F4CE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876BA1" w:rsidRPr="007F08B1" w:rsidRDefault="00876BA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876BA1" w:rsidRPr="007F08B1" w:rsidRDefault="00CB50A6" w:rsidP="00876BA1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1" w:type="dxa"/>
          </w:tcPr>
          <w:p w:rsidR="00876BA1" w:rsidRPr="007F08B1" w:rsidRDefault="00876BA1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свидетельство о гос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дарственной регистр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ции права на земельный участок или объект к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питального строител</w:t>
            </w:r>
            <w:r w:rsidRPr="007F08B1">
              <w:rPr>
                <w:rFonts w:ascii="Times New Roman" w:hAnsi="Times New Roman" w:cs="Times New Roman"/>
              </w:rPr>
              <w:t>ь</w:t>
            </w:r>
            <w:r w:rsidRPr="007F08B1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876BA1" w:rsidRPr="007F08B1" w:rsidRDefault="00876BA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vMerge w:val="restart"/>
          </w:tcPr>
          <w:p w:rsidR="00876BA1" w:rsidRPr="007F08B1" w:rsidRDefault="00CB50A6" w:rsidP="00CB50A6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следующие докуме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ты прилагаются в</w:t>
            </w:r>
            <w:r w:rsidR="00876BA1" w:rsidRPr="007F08B1">
              <w:rPr>
                <w:rFonts w:ascii="Times New Roman" w:hAnsi="Times New Roman" w:cs="Times New Roman"/>
              </w:rPr>
              <w:t xml:space="preserve"> ц</w:t>
            </w:r>
            <w:r w:rsidR="00876BA1" w:rsidRPr="007F08B1">
              <w:rPr>
                <w:rFonts w:ascii="Times New Roman" w:hAnsi="Times New Roman" w:cs="Times New Roman"/>
              </w:rPr>
              <w:t>е</w:t>
            </w:r>
            <w:r w:rsidR="00876BA1" w:rsidRPr="007F08B1">
              <w:rPr>
                <w:rFonts w:ascii="Times New Roman" w:hAnsi="Times New Roman" w:cs="Times New Roman"/>
              </w:rPr>
              <w:t>лях реализации права заинтересованных лиц на бесплатное пол</w:t>
            </w:r>
            <w:r w:rsidR="00876BA1" w:rsidRPr="007F08B1">
              <w:rPr>
                <w:rFonts w:ascii="Times New Roman" w:hAnsi="Times New Roman" w:cs="Times New Roman"/>
              </w:rPr>
              <w:t>у</w:t>
            </w:r>
            <w:r w:rsidR="00876BA1" w:rsidRPr="007F08B1">
              <w:rPr>
                <w:rFonts w:ascii="Times New Roman" w:hAnsi="Times New Roman" w:cs="Times New Roman"/>
              </w:rPr>
              <w:t>чение сведений ИСОГД (информации о деятельности гос</w:t>
            </w:r>
            <w:r w:rsidR="00876BA1" w:rsidRPr="007F08B1">
              <w:rPr>
                <w:rFonts w:ascii="Times New Roman" w:hAnsi="Times New Roman" w:cs="Times New Roman"/>
              </w:rPr>
              <w:t>у</w:t>
            </w:r>
            <w:r w:rsidR="00876BA1" w:rsidRPr="007F08B1">
              <w:rPr>
                <w:rFonts w:ascii="Times New Roman" w:hAnsi="Times New Roman" w:cs="Times New Roman"/>
              </w:rPr>
              <w:t>дарственных органов и органов местного самоуправления, з</w:t>
            </w:r>
            <w:r w:rsidR="00876BA1" w:rsidRPr="007F08B1">
              <w:rPr>
                <w:rFonts w:ascii="Times New Roman" w:hAnsi="Times New Roman" w:cs="Times New Roman"/>
              </w:rPr>
              <w:t>а</w:t>
            </w:r>
            <w:r w:rsidR="00876BA1" w:rsidRPr="007F08B1">
              <w:rPr>
                <w:rFonts w:ascii="Times New Roman" w:hAnsi="Times New Roman" w:cs="Times New Roman"/>
              </w:rPr>
              <w:t>трагивающей права и установленные зак</w:t>
            </w:r>
            <w:r w:rsidR="00876BA1" w:rsidRPr="007F08B1">
              <w:rPr>
                <w:rFonts w:ascii="Times New Roman" w:hAnsi="Times New Roman" w:cs="Times New Roman"/>
              </w:rPr>
              <w:t>о</w:t>
            </w:r>
            <w:r w:rsidR="00876BA1" w:rsidRPr="007F08B1">
              <w:rPr>
                <w:rFonts w:ascii="Times New Roman" w:hAnsi="Times New Roman" w:cs="Times New Roman"/>
              </w:rPr>
              <w:t>нодательством об</w:t>
            </w:r>
            <w:r w:rsidR="00876BA1" w:rsidRPr="007F08B1">
              <w:rPr>
                <w:rFonts w:ascii="Times New Roman" w:hAnsi="Times New Roman" w:cs="Times New Roman"/>
              </w:rPr>
              <w:t>я</w:t>
            </w:r>
            <w:r w:rsidR="00876BA1" w:rsidRPr="007F08B1">
              <w:rPr>
                <w:rFonts w:ascii="Times New Roman" w:hAnsi="Times New Roman" w:cs="Times New Roman"/>
              </w:rPr>
              <w:t>занности заинтерес</w:t>
            </w:r>
            <w:r w:rsidR="00876BA1" w:rsidRPr="007F08B1">
              <w:rPr>
                <w:rFonts w:ascii="Times New Roman" w:hAnsi="Times New Roman" w:cs="Times New Roman"/>
              </w:rPr>
              <w:t>о</w:t>
            </w:r>
            <w:r w:rsidR="00876BA1" w:rsidRPr="007F08B1">
              <w:rPr>
                <w:rFonts w:ascii="Times New Roman" w:hAnsi="Times New Roman" w:cs="Times New Roman"/>
              </w:rPr>
              <w:t xml:space="preserve">ванного пользователя информацией) </w:t>
            </w:r>
          </w:p>
        </w:tc>
        <w:tc>
          <w:tcPr>
            <w:tcW w:w="2693" w:type="dxa"/>
          </w:tcPr>
          <w:p w:rsidR="00876BA1" w:rsidRPr="007F08B1" w:rsidRDefault="00876BA1" w:rsidP="00D1186A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76BA1" w:rsidRPr="007F08B1" w:rsidRDefault="00876BA1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876BA1" w:rsidRPr="007F08B1" w:rsidRDefault="00876BA1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CB50A6" w:rsidRPr="007F08B1" w:rsidRDefault="00CB50A6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1" w:type="dxa"/>
          </w:tcPr>
          <w:p w:rsidR="00CB50A6" w:rsidRPr="007F08B1" w:rsidRDefault="00CB50A6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договор аренды, зарег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стрированный в у уст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новленном законом п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рядке без выдачи свид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тельства о регистрации</w:t>
            </w:r>
          </w:p>
        </w:tc>
        <w:tc>
          <w:tcPr>
            <w:tcW w:w="1842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vMerge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0A6" w:rsidRPr="007F08B1" w:rsidRDefault="00CB50A6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CB50A6" w:rsidRPr="007F08B1" w:rsidRDefault="00CB50A6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CB50A6" w:rsidRPr="007F08B1" w:rsidRDefault="00CB50A6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1" w:type="dxa"/>
          </w:tcPr>
          <w:p w:rsidR="00CB50A6" w:rsidRPr="007F08B1" w:rsidRDefault="00CB50A6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выписка из Единого г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сударственного реестра прав на недвижимое имущество и сделок с ним (ЕГРП) на конкре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ный объект недвижим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842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vMerge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CB50A6" w:rsidRPr="007F08B1" w:rsidRDefault="00CB50A6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1" w:type="dxa"/>
          </w:tcPr>
          <w:p w:rsidR="00CB50A6" w:rsidRPr="007F08B1" w:rsidRDefault="00CB50A6" w:rsidP="00876BA1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документ, на основании которого сведения об объекте недвижимости внесены в ГКН </w:t>
            </w:r>
          </w:p>
        </w:tc>
        <w:tc>
          <w:tcPr>
            <w:tcW w:w="1842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vMerge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CB50A6" w:rsidRPr="007F08B1" w:rsidRDefault="00CB50A6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1" w:type="dxa"/>
          </w:tcPr>
          <w:p w:rsidR="00CB50A6" w:rsidRPr="007F08B1" w:rsidRDefault="00CB50A6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кадастровая выписка об объекте недвижимости</w:t>
            </w:r>
          </w:p>
        </w:tc>
        <w:tc>
          <w:tcPr>
            <w:tcW w:w="1842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vMerge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CB50A6" w:rsidRPr="007F08B1" w:rsidRDefault="00CB50A6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1" w:type="dxa"/>
          </w:tcPr>
          <w:p w:rsidR="00CB50A6" w:rsidRPr="007F08B1" w:rsidRDefault="00CB50A6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кадастровый паспорт объекта недвижимости</w:t>
            </w:r>
          </w:p>
        </w:tc>
        <w:tc>
          <w:tcPr>
            <w:tcW w:w="1842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vMerge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  <w:tr w:rsidR="007F08B1" w:rsidRPr="007F08B1" w:rsidTr="00005060">
        <w:tc>
          <w:tcPr>
            <w:tcW w:w="684" w:type="dxa"/>
          </w:tcPr>
          <w:p w:rsidR="00CB50A6" w:rsidRPr="007F08B1" w:rsidRDefault="00CB50A6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2551" w:type="dxa"/>
          </w:tcPr>
          <w:p w:rsidR="00CB50A6" w:rsidRPr="007F08B1" w:rsidRDefault="00CB50A6" w:rsidP="005D15A9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кадастровый план те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ритории</w:t>
            </w:r>
          </w:p>
        </w:tc>
        <w:tc>
          <w:tcPr>
            <w:tcW w:w="1842" w:type="dxa"/>
          </w:tcPr>
          <w:p w:rsidR="00CB50A6" w:rsidRPr="007F08B1" w:rsidRDefault="00CB50A6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  <w:vMerge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B50A6" w:rsidRPr="007F08B1" w:rsidRDefault="00CB50A6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CB50A6" w:rsidRPr="007F08B1" w:rsidRDefault="00CB50A6" w:rsidP="00876B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7F08B1" w:rsidRDefault="00A87EF7" w:rsidP="00DF72FE">
      <w:pPr>
        <w:rPr>
          <w:rFonts w:ascii="Times New Roman" w:hAnsi="Times New Roman" w:cs="Times New Roman"/>
          <w:b/>
        </w:rPr>
      </w:pPr>
      <w:r w:rsidRPr="007F08B1">
        <w:rPr>
          <w:rFonts w:ascii="Times New Roman" w:hAnsi="Times New Roman" w:cs="Times New Roman"/>
          <w:b/>
        </w:rPr>
        <w:br w:type="page"/>
      </w:r>
    </w:p>
    <w:p w:rsidR="00D31907" w:rsidRPr="007F08B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7F08B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7F08B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7F08B1" w:rsidRPr="007F08B1" w:rsidTr="00033240">
        <w:tc>
          <w:tcPr>
            <w:tcW w:w="1242" w:type="dxa"/>
          </w:tcPr>
          <w:p w:rsidR="007F08B1" w:rsidRPr="00BD0FB5" w:rsidRDefault="007F08B1" w:rsidP="0056531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2268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418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 w:rsidRPr="00ED1AE5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538" w:type="dxa"/>
          </w:tcPr>
          <w:p w:rsidR="007F08B1" w:rsidRPr="00ED1AE5" w:rsidRDefault="007F08B1" w:rsidP="00565312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7F08B1" w:rsidRPr="007F08B1" w:rsidTr="00033240">
        <w:tc>
          <w:tcPr>
            <w:tcW w:w="1242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7F08B1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F08B1" w:rsidRPr="007F08B1" w:rsidTr="00033240">
        <w:tc>
          <w:tcPr>
            <w:tcW w:w="15112" w:type="dxa"/>
            <w:gridSpan w:val="9"/>
          </w:tcPr>
          <w:p w:rsidR="00D31907" w:rsidRPr="007F08B1" w:rsidRDefault="00C7681B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A74E9" w:rsidRPr="007F08B1">
              <w:rPr>
                <w:rFonts w:ascii="Times New Roman" w:hAnsi="Times New Roman" w:cs="Times New Roman"/>
                <w:b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7F08B1" w:rsidRPr="007F08B1" w:rsidTr="00033240">
        <w:tc>
          <w:tcPr>
            <w:tcW w:w="1242" w:type="dxa"/>
          </w:tcPr>
          <w:p w:rsidR="004F5C15" w:rsidRPr="007F08B1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5C15" w:rsidRPr="007F08B1" w:rsidRDefault="00876BA1" w:rsidP="00876BA1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сведения, подтве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ждающие внесение заявителем платы за предоставление св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дений ИСОГД</w:t>
            </w:r>
          </w:p>
        </w:tc>
        <w:tc>
          <w:tcPr>
            <w:tcW w:w="2126" w:type="dxa"/>
          </w:tcPr>
          <w:p w:rsidR="004F5C15" w:rsidRPr="007F08B1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F5C15" w:rsidRPr="007F08B1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4F5C15" w:rsidRPr="007F08B1" w:rsidRDefault="007E6DBE" w:rsidP="00A93F12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 Федеральное к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значейство  (</w:t>
            </w:r>
            <w:r w:rsidR="001270B5" w:rsidRPr="007F08B1">
              <w:rPr>
                <w:rFonts w:ascii="Times New Roman" w:hAnsi="Times New Roman" w:cs="Times New Roman"/>
              </w:rPr>
              <w:t>ГИС ГМП</w:t>
            </w:r>
            <w:r w:rsidRPr="007F08B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09" w:type="dxa"/>
          </w:tcPr>
          <w:p w:rsidR="004F5C15" w:rsidRPr="007F08B1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5C15" w:rsidRPr="007F08B1" w:rsidRDefault="004F5C15" w:rsidP="00B53D6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F5C15" w:rsidRPr="007F08B1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4F5C15" w:rsidRPr="007F08B1" w:rsidRDefault="004F5C15" w:rsidP="00B53D6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7F08B1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7F08B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7F08B1" w:rsidRDefault="0084228F" w:rsidP="00DF72FE">
      <w:pPr>
        <w:rPr>
          <w:rFonts w:ascii="Times New Roman" w:hAnsi="Times New Roman" w:cs="Times New Roman"/>
          <w:b/>
        </w:rPr>
      </w:pPr>
      <w:r w:rsidRPr="007F08B1">
        <w:rPr>
          <w:rFonts w:ascii="Times New Roman" w:hAnsi="Times New Roman" w:cs="Times New Roman"/>
          <w:b/>
        </w:rPr>
        <w:br w:type="page"/>
      </w:r>
    </w:p>
    <w:p w:rsidR="004F2A4B" w:rsidRPr="007F08B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2268"/>
        <w:gridCol w:w="1276"/>
        <w:gridCol w:w="1134"/>
      </w:tblGrid>
      <w:tr w:rsidR="007F08B1" w:rsidRPr="007F08B1" w:rsidTr="007F08B1">
        <w:tc>
          <w:tcPr>
            <w:tcW w:w="534" w:type="dxa"/>
            <w:vMerge w:val="restart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7F08B1">
              <w:rPr>
                <w:rFonts w:ascii="Times New Roman" w:hAnsi="Times New Roman" w:cs="Times New Roman"/>
                <w:b/>
              </w:rPr>
              <w:t>й</w:t>
            </w:r>
            <w:r w:rsidRPr="007F08B1">
              <w:rPr>
                <w:rFonts w:ascii="Times New Roman" w:hAnsi="Times New Roman" w:cs="Times New Roman"/>
                <w:b/>
              </w:rPr>
              <w:t>ся</w:t>
            </w:r>
            <w:r w:rsidR="00F62AA8" w:rsidRPr="007F08B1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7F08B1">
              <w:rPr>
                <w:rFonts w:ascii="Times New Roman" w:hAnsi="Times New Roman" w:cs="Times New Roman"/>
                <w:b/>
              </w:rPr>
              <w:t xml:space="preserve"> р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Требования к док</w:t>
            </w:r>
            <w:r w:rsidRPr="007F08B1">
              <w:rPr>
                <w:rFonts w:ascii="Times New Roman" w:hAnsi="Times New Roman" w:cs="Times New Roman"/>
                <w:b/>
              </w:rPr>
              <w:t>у</w:t>
            </w:r>
            <w:r w:rsidRPr="007F08B1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7F08B1">
              <w:rPr>
                <w:rFonts w:ascii="Times New Roman" w:hAnsi="Times New Roman" w:cs="Times New Roman"/>
                <w:b/>
              </w:rPr>
              <w:t>емуся (</w:t>
            </w:r>
            <w:r w:rsidRPr="007F08B1">
              <w:rPr>
                <w:rFonts w:ascii="Times New Roman" w:hAnsi="Times New Roman" w:cs="Times New Roman"/>
                <w:b/>
              </w:rPr>
              <w:t>имся</w:t>
            </w:r>
            <w:r w:rsidR="00F62AA8" w:rsidRPr="007F08B1">
              <w:rPr>
                <w:rFonts w:ascii="Times New Roman" w:hAnsi="Times New Roman" w:cs="Times New Roman"/>
                <w:b/>
              </w:rPr>
              <w:t>)</w:t>
            </w:r>
            <w:r w:rsidRPr="007F08B1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луги»</w:t>
            </w:r>
            <w:r w:rsidR="007F08B1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838" w:type="dxa"/>
            <w:vMerge w:val="restart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F08B1">
              <w:rPr>
                <w:rFonts w:ascii="Times New Roman" w:hAnsi="Times New Roman" w:cs="Times New Roman"/>
                <w:b/>
              </w:rPr>
              <w:t>Форма док</w:t>
            </w:r>
            <w:r w:rsidRPr="007F08B1">
              <w:rPr>
                <w:rFonts w:ascii="Times New Roman" w:hAnsi="Times New Roman" w:cs="Times New Roman"/>
                <w:b/>
              </w:rPr>
              <w:t>у</w:t>
            </w:r>
            <w:r w:rsidRPr="007F08B1">
              <w:rPr>
                <w:rFonts w:ascii="Times New Roman" w:hAnsi="Times New Roman" w:cs="Times New Roman"/>
                <w:b/>
              </w:rPr>
              <w:t>мента/ докуме</w:t>
            </w:r>
            <w:r w:rsidRPr="007F08B1">
              <w:rPr>
                <w:rFonts w:ascii="Times New Roman" w:hAnsi="Times New Roman" w:cs="Times New Roman"/>
                <w:b/>
              </w:rPr>
              <w:t>н</w:t>
            </w:r>
            <w:r w:rsidRPr="007F08B1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7F08B1">
              <w:rPr>
                <w:rFonts w:ascii="Times New Roman" w:hAnsi="Times New Roman" w:cs="Times New Roman"/>
                <w:b/>
              </w:rPr>
              <w:t>е</w:t>
            </w:r>
            <w:r w:rsidR="00F62AA8" w:rsidRPr="007F08B1">
              <w:rPr>
                <w:rFonts w:ascii="Times New Roman" w:hAnsi="Times New Roman" w:cs="Times New Roman"/>
                <w:b/>
              </w:rPr>
              <w:t>гося (</w:t>
            </w:r>
            <w:r w:rsidRPr="007F08B1">
              <w:rPr>
                <w:rFonts w:ascii="Times New Roman" w:hAnsi="Times New Roman" w:cs="Times New Roman"/>
                <w:b/>
              </w:rPr>
              <w:t>и</w:t>
            </w:r>
            <w:r w:rsidR="00F62AA8" w:rsidRPr="007F08B1">
              <w:rPr>
                <w:rFonts w:ascii="Times New Roman" w:hAnsi="Times New Roman" w:cs="Times New Roman"/>
                <w:b/>
              </w:rPr>
              <w:t>х</w:t>
            </w:r>
            <w:r w:rsidRPr="007F08B1">
              <w:rPr>
                <w:rFonts w:ascii="Times New Roman" w:hAnsi="Times New Roman" w:cs="Times New Roman"/>
                <w:b/>
              </w:rPr>
              <w:t>ся</w:t>
            </w:r>
            <w:r w:rsidR="00F62AA8" w:rsidRPr="007F08B1">
              <w:rPr>
                <w:rFonts w:ascii="Times New Roman" w:hAnsi="Times New Roman" w:cs="Times New Roman"/>
                <w:b/>
              </w:rPr>
              <w:t>)</w:t>
            </w:r>
            <w:r w:rsidRPr="007F08B1">
              <w:rPr>
                <w:rFonts w:ascii="Times New Roman" w:hAnsi="Times New Roman" w:cs="Times New Roman"/>
                <w:b/>
              </w:rPr>
              <w:t xml:space="preserve"> р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зультатом «п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дуслуги»</w:t>
            </w:r>
            <w:r w:rsidR="007F08B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59" w:type="dxa"/>
            <w:vMerge w:val="restart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F08B1">
              <w:rPr>
                <w:rFonts w:ascii="Times New Roman" w:hAnsi="Times New Roman" w:cs="Times New Roman"/>
                <w:b/>
              </w:rPr>
              <w:t>Образец док</w:t>
            </w:r>
            <w:r w:rsidRPr="007F08B1">
              <w:rPr>
                <w:rFonts w:ascii="Times New Roman" w:hAnsi="Times New Roman" w:cs="Times New Roman"/>
                <w:b/>
              </w:rPr>
              <w:t>у</w:t>
            </w:r>
            <w:r w:rsidRPr="007F08B1">
              <w:rPr>
                <w:rFonts w:ascii="Times New Roman" w:hAnsi="Times New Roman" w:cs="Times New Roman"/>
                <w:b/>
              </w:rPr>
              <w:t>мента/ док</w:t>
            </w:r>
            <w:r w:rsidRPr="007F08B1">
              <w:rPr>
                <w:rFonts w:ascii="Times New Roman" w:hAnsi="Times New Roman" w:cs="Times New Roman"/>
                <w:b/>
              </w:rPr>
              <w:t>у</w:t>
            </w:r>
            <w:r w:rsidRPr="007F08B1">
              <w:rPr>
                <w:rFonts w:ascii="Times New Roman" w:hAnsi="Times New Roman" w:cs="Times New Roman"/>
                <w:b/>
              </w:rPr>
              <w:t>ментов, я</w:t>
            </w:r>
            <w:r w:rsidRPr="007F08B1">
              <w:rPr>
                <w:rFonts w:ascii="Times New Roman" w:hAnsi="Times New Roman" w:cs="Times New Roman"/>
                <w:b/>
              </w:rPr>
              <w:t>в</w:t>
            </w:r>
            <w:r w:rsidRPr="007F08B1">
              <w:rPr>
                <w:rFonts w:ascii="Times New Roman" w:hAnsi="Times New Roman" w:cs="Times New Roman"/>
                <w:b/>
              </w:rPr>
              <w:t>ляющ</w:t>
            </w:r>
            <w:r w:rsidR="00F62AA8" w:rsidRPr="007F08B1">
              <w:rPr>
                <w:rFonts w:ascii="Times New Roman" w:hAnsi="Times New Roman" w:cs="Times New Roman"/>
                <w:b/>
              </w:rPr>
              <w:t>егося (</w:t>
            </w:r>
            <w:r w:rsidRPr="007F08B1">
              <w:rPr>
                <w:rFonts w:ascii="Times New Roman" w:hAnsi="Times New Roman" w:cs="Times New Roman"/>
                <w:b/>
              </w:rPr>
              <w:t>ихся</w:t>
            </w:r>
            <w:r w:rsidR="00F62AA8" w:rsidRPr="007F08B1">
              <w:rPr>
                <w:rFonts w:ascii="Times New Roman" w:hAnsi="Times New Roman" w:cs="Times New Roman"/>
                <w:b/>
              </w:rPr>
              <w:t>)</w:t>
            </w:r>
            <w:r w:rsidRPr="007F08B1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7F08B1">
              <w:rPr>
                <w:rFonts w:ascii="Times New Roman" w:hAnsi="Times New Roman" w:cs="Times New Roman"/>
                <w:b/>
              </w:rPr>
              <w:t>ь</w:t>
            </w:r>
            <w:r w:rsidRPr="007F08B1">
              <w:rPr>
                <w:rFonts w:ascii="Times New Roman" w:hAnsi="Times New Roman" w:cs="Times New Roman"/>
                <w:b/>
              </w:rPr>
              <w:t>татом «поду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луги»</w:t>
            </w:r>
            <w:r w:rsidR="007F08B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68" w:type="dxa"/>
            <w:vMerge w:val="restart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7F08B1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410" w:type="dxa"/>
            <w:gridSpan w:val="2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F08B1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лем результатов</w:t>
            </w:r>
            <w:r w:rsidR="00F62AA8" w:rsidRPr="007F08B1">
              <w:rPr>
                <w:rFonts w:ascii="Times New Roman" w:hAnsi="Times New Roman" w:cs="Times New Roman"/>
                <w:b/>
              </w:rPr>
              <w:t xml:space="preserve"> «п</w:t>
            </w:r>
            <w:r w:rsidR="00F62AA8" w:rsidRPr="007F08B1">
              <w:rPr>
                <w:rFonts w:ascii="Times New Roman" w:hAnsi="Times New Roman" w:cs="Times New Roman"/>
                <w:b/>
              </w:rPr>
              <w:t>о</w:t>
            </w:r>
            <w:r w:rsidR="00F62AA8" w:rsidRPr="007F08B1">
              <w:rPr>
                <w:rFonts w:ascii="Times New Roman" w:hAnsi="Times New Roman" w:cs="Times New Roman"/>
                <w:b/>
              </w:rPr>
              <w:t>дуслуги»</w:t>
            </w:r>
            <w:r w:rsidR="007F08B1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7F08B1" w:rsidRPr="007F08B1" w:rsidTr="007F08B1">
        <w:tc>
          <w:tcPr>
            <w:tcW w:w="534" w:type="dxa"/>
            <w:vMerge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134" w:type="dxa"/>
          </w:tcPr>
          <w:p w:rsidR="00A83585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7F08B1" w:rsidRPr="007F08B1" w:rsidTr="007F08B1">
        <w:tc>
          <w:tcPr>
            <w:tcW w:w="534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</w:tcPr>
          <w:p w:rsidR="004F2A4B" w:rsidRPr="007F08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7F08B1" w:rsidRPr="007F08B1" w:rsidTr="007F08B1">
        <w:tc>
          <w:tcPr>
            <w:tcW w:w="15134" w:type="dxa"/>
            <w:gridSpan w:val="9"/>
          </w:tcPr>
          <w:p w:rsidR="004F2A4B" w:rsidRPr="007F08B1" w:rsidRDefault="005B5DC1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A74E9" w:rsidRPr="007F08B1">
              <w:rPr>
                <w:rFonts w:ascii="Times New Roman" w:hAnsi="Times New Roman" w:cs="Times New Roman"/>
                <w:b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7F08B1" w:rsidRPr="007F08B1" w:rsidTr="007F08B1">
        <w:tc>
          <w:tcPr>
            <w:tcW w:w="534" w:type="dxa"/>
          </w:tcPr>
          <w:p w:rsidR="007F08B1" w:rsidRPr="007F08B1" w:rsidRDefault="007F08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08B1" w:rsidRPr="007F08B1" w:rsidRDefault="007F08B1" w:rsidP="006C144B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сведения информацио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ной системы обеспечения градостроительной де</w:t>
            </w:r>
            <w:r w:rsidRPr="007F08B1">
              <w:rPr>
                <w:rFonts w:ascii="Times New Roman" w:hAnsi="Times New Roman" w:cs="Times New Roman"/>
              </w:rPr>
              <w:t>я</w:t>
            </w:r>
            <w:r w:rsidRPr="007F08B1">
              <w:rPr>
                <w:rFonts w:ascii="Times New Roman" w:hAnsi="Times New Roman" w:cs="Times New Roman"/>
              </w:rPr>
              <w:t xml:space="preserve">тельности, </w:t>
            </w:r>
          </w:p>
        </w:tc>
        <w:tc>
          <w:tcPr>
            <w:tcW w:w="2273" w:type="dxa"/>
          </w:tcPr>
          <w:p w:rsidR="007F08B1" w:rsidRPr="00ED1AE5" w:rsidRDefault="007F08B1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7F08B1" w:rsidRPr="007F08B1" w:rsidRDefault="007F08B1" w:rsidP="00724D41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7F08B1" w:rsidRPr="007F08B1" w:rsidRDefault="007F08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7F08B1" w:rsidRPr="007F08B1" w:rsidRDefault="007F08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68" w:type="dxa"/>
          </w:tcPr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органе на бума</w:t>
            </w:r>
            <w:r w:rsidRPr="007F08B1">
              <w:rPr>
                <w:rFonts w:ascii="Times New Roman" w:hAnsi="Times New Roman" w:cs="Times New Roman"/>
              </w:rPr>
              <w:t>ж</w:t>
            </w:r>
            <w:r w:rsidRPr="007F08B1">
              <w:rPr>
                <w:rFonts w:ascii="Times New Roman" w:hAnsi="Times New Roman" w:cs="Times New Roman"/>
              </w:rPr>
              <w:t>ном носителе;</w:t>
            </w:r>
          </w:p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почтовая связь;</w:t>
            </w:r>
          </w:p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МФЦ на бума</w:t>
            </w:r>
            <w:r w:rsidRPr="007F08B1">
              <w:rPr>
                <w:rFonts w:ascii="Times New Roman" w:hAnsi="Times New Roman" w:cs="Times New Roman"/>
              </w:rPr>
              <w:t>ж</w:t>
            </w:r>
            <w:r w:rsidRPr="007F08B1">
              <w:rPr>
                <w:rFonts w:ascii="Times New Roman" w:hAnsi="Times New Roman" w:cs="Times New Roman"/>
              </w:rPr>
              <w:t>ном носителе, пол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ченном из органа</w:t>
            </w:r>
          </w:p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на электронных 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сителях в текстовой и (или) графической формах</w:t>
            </w:r>
          </w:p>
        </w:tc>
        <w:tc>
          <w:tcPr>
            <w:tcW w:w="1276" w:type="dxa"/>
          </w:tcPr>
          <w:p w:rsidR="007F08B1" w:rsidRPr="007F08B1" w:rsidRDefault="007F08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8B1" w:rsidRPr="007F08B1" w:rsidRDefault="007F08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08B1" w:rsidRPr="007F08B1" w:rsidTr="007F08B1">
        <w:tc>
          <w:tcPr>
            <w:tcW w:w="534" w:type="dxa"/>
          </w:tcPr>
          <w:p w:rsidR="007F08B1" w:rsidRPr="007F08B1" w:rsidRDefault="007F08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F08B1" w:rsidRPr="007F08B1" w:rsidRDefault="007F08B1" w:rsidP="006C144B">
            <w:pPr>
              <w:pStyle w:val="ConsPlusNormal"/>
              <w:ind w:right="-85"/>
              <w:jc w:val="both"/>
            </w:pPr>
            <w:r w:rsidRPr="007F08B1">
              <w:t>уведомление об отказе в предоставлении свед</w:t>
            </w:r>
            <w:r w:rsidRPr="007F08B1">
              <w:t>е</w:t>
            </w:r>
            <w:r w:rsidRPr="007F08B1">
              <w:t>ний информационной системы обеспечения градостроительной де</w:t>
            </w:r>
            <w:r w:rsidRPr="007F08B1">
              <w:t>я</w:t>
            </w:r>
            <w:r w:rsidRPr="007F08B1">
              <w:t>тельности</w:t>
            </w:r>
          </w:p>
        </w:tc>
        <w:tc>
          <w:tcPr>
            <w:tcW w:w="2273" w:type="dxa"/>
          </w:tcPr>
          <w:p w:rsidR="007F08B1" w:rsidRPr="00ED1AE5" w:rsidRDefault="007F08B1" w:rsidP="00565312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7F08B1" w:rsidRPr="007F08B1" w:rsidRDefault="007F08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7F08B1" w:rsidRPr="007F08B1" w:rsidRDefault="007F08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7F08B1" w:rsidRPr="007F08B1" w:rsidRDefault="007F08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2268" w:type="dxa"/>
          </w:tcPr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органе на бума</w:t>
            </w:r>
            <w:r w:rsidRPr="007F08B1">
              <w:rPr>
                <w:rFonts w:ascii="Times New Roman" w:hAnsi="Times New Roman" w:cs="Times New Roman"/>
              </w:rPr>
              <w:t>ж</w:t>
            </w:r>
            <w:r w:rsidRPr="007F08B1">
              <w:rPr>
                <w:rFonts w:ascii="Times New Roman" w:hAnsi="Times New Roman" w:cs="Times New Roman"/>
              </w:rPr>
              <w:t>ном носителе;</w:t>
            </w:r>
          </w:p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почтовая связь;</w:t>
            </w:r>
          </w:p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в МФЦ на бума</w:t>
            </w:r>
            <w:r w:rsidRPr="007F08B1">
              <w:rPr>
                <w:rFonts w:ascii="Times New Roman" w:hAnsi="Times New Roman" w:cs="Times New Roman"/>
              </w:rPr>
              <w:t>ж</w:t>
            </w:r>
            <w:r w:rsidRPr="007F08B1">
              <w:rPr>
                <w:rFonts w:ascii="Times New Roman" w:hAnsi="Times New Roman" w:cs="Times New Roman"/>
              </w:rPr>
              <w:t>ном носителе, пол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ченном из органа</w:t>
            </w:r>
          </w:p>
          <w:p w:rsidR="007F08B1" w:rsidRPr="007F08B1" w:rsidRDefault="007F08B1" w:rsidP="00937458">
            <w:pPr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на электронных 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сителях в текстовой и (или) графической формах</w:t>
            </w:r>
          </w:p>
        </w:tc>
        <w:tc>
          <w:tcPr>
            <w:tcW w:w="1276" w:type="dxa"/>
          </w:tcPr>
          <w:p w:rsidR="007F08B1" w:rsidRPr="007F08B1" w:rsidRDefault="007F08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F08B1" w:rsidRPr="007F08B1" w:rsidRDefault="007F08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7F08B1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7F08B1" w:rsidRDefault="0084228F" w:rsidP="00CB1271">
      <w:pPr>
        <w:rPr>
          <w:rFonts w:ascii="Times New Roman" w:hAnsi="Times New Roman" w:cs="Times New Roman"/>
        </w:rPr>
      </w:pPr>
      <w:r w:rsidRPr="007F08B1">
        <w:rPr>
          <w:rFonts w:ascii="Times New Roman" w:hAnsi="Times New Roman" w:cs="Times New Roman"/>
          <w:b/>
        </w:rPr>
        <w:br w:type="page"/>
      </w:r>
      <w:r w:rsidR="00DF72FE" w:rsidRPr="007F08B1">
        <w:rPr>
          <w:rFonts w:ascii="Times New Roman" w:hAnsi="Times New Roman" w:cs="Times New Roman"/>
        </w:rPr>
        <w:t>РАЗДЕЛ 7. «ТЕХНОЛОГИЧЕСКИЕ ПРОЦЕССЫ ПРЕДОСТАВЛЕНИЯ «ПОДУСЛУГИ»</w:t>
      </w:r>
    </w:p>
    <w:tbl>
      <w:tblPr>
        <w:tblStyle w:val="a3"/>
        <w:tblW w:w="15134" w:type="dxa"/>
        <w:tblLayout w:type="fixed"/>
        <w:tblLook w:val="04A0"/>
      </w:tblPr>
      <w:tblGrid>
        <w:gridCol w:w="641"/>
        <w:gridCol w:w="2444"/>
        <w:gridCol w:w="3827"/>
        <w:gridCol w:w="1560"/>
        <w:gridCol w:w="2126"/>
        <w:gridCol w:w="2410"/>
        <w:gridCol w:w="2126"/>
      </w:tblGrid>
      <w:tr w:rsidR="007F08B1" w:rsidRPr="007F08B1" w:rsidTr="007F08B1">
        <w:tc>
          <w:tcPr>
            <w:tcW w:w="641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827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Сроки испо</w:t>
            </w:r>
            <w:r w:rsidRPr="007F08B1">
              <w:rPr>
                <w:rFonts w:ascii="Times New Roman" w:hAnsi="Times New Roman" w:cs="Times New Roman"/>
                <w:b/>
              </w:rPr>
              <w:t>л</w:t>
            </w:r>
            <w:r w:rsidRPr="007F08B1">
              <w:rPr>
                <w:rFonts w:ascii="Times New Roman" w:hAnsi="Times New Roman" w:cs="Times New Roman"/>
                <w:b/>
              </w:rPr>
              <w:t>нения проц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дуры (проце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са)</w:t>
            </w:r>
          </w:p>
        </w:tc>
        <w:tc>
          <w:tcPr>
            <w:tcW w:w="2126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7F08B1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F08B1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дуры процесса</w:t>
            </w:r>
            <w:r w:rsidR="007F08B1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</w:p>
        </w:tc>
      </w:tr>
      <w:tr w:rsidR="007F08B1" w:rsidRPr="007F08B1" w:rsidTr="007F08B1">
        <w:tc>
          <w:tcPr>
            <w:tcW w:w="641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7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7F08B1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F08B1" w:rsidRPr="007F08B1" w:rsidTr="007F08B1">
        <w:tc>
          <w:tcPr>
            <w:tcW w:w="15134" w:type="dxa"/>
            <w:gridSpan w:val="7"/>
          </w:tcPr>
          <w:p w:rsidR="00A83585" w:rsidRPr="007F08B1" w:rsidRDefault="00981663" w:rsidP="00B53D6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7F08B1">
              <w:rPr>
                <w:rFonts w:ascii="Times New Roman" w:hAnsi="Times New Roman" w:cs="Times New Roman"/>
                <w:b/>
              </w:rPr>
              <w:t>1</w:t>
            </w:r>
            <w:r w:rsidR="000E5FA8" w:rsidRPr="007F08B1">
              <w:rPr>
                <w:rFonts w:ascii="Times New Roman" w:hAnsi="Times New Roman" w:cs="Times New Roman"/>
                <w:b/>
              </w:rPr>
              <w:t xml:space="preserve">: </w:t>
            </w:r>
            <w:r w:rsidR="00DA74E9" w:rsidRPr="007F08B1">
              <w:rPr>
                <w:rFonts w:ascii="Times New Roman" w:hAnsi="Times New Roman" w:cs="Times New Roman"/>
                <w:b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7F08B1" w:rsidRPr="007F08B1" w:rsidTr="007F08B1">
        <w:tc>
          <w:tcPr>
            <w:tcW w:w="15134" w:type="dxa"/>
            <w:gridSpan w:val="7"/>
          </w:tcPr>
          <w:p w:rsidR="00E3767E" w:rsidRPr="007F08B1" w:rsidRDefault="005F4151" w:rsidP="006C144B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7F08B1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7F08B1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7F08B1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7F08B1">
              <w:rPr>
                <w:rFonts w:ascii="Times New Roman" w:hAnsi="Times New Roman" w:cs="Times New Roman"/>
                <w:b/>
              </w:rPr>
              <w:t>:</w:t>
            </w:r>
            <w:r w:rsidR="006C144B" w:rsidRPr="007F08B1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7F08B1" w:rsidRPr="007F08B1" w:rsidTr="007F08B1">
        <w:tc>
          <w:tcPr>
            <w:tcW w:w="641" w:type="dxa"/>
          </w:tcPr>
          <w:p w:rsidR="00981663" w:rsidRPr="007F08B1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7F08B1" w:rsidRDefault="006C144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прием и регистрация заявления</w:t>
            </w:r>
          </w:p>
        </w:tc>
        <w:tc>
          <w:tcPr>
            <w:tcW w:w="3827" w:type="dxa"/>
          </w:tcPr>
          <w:p w:rsidR="00CA23C3" w:rsidRPr="007F08B1" w:rsidRDefault="00CA23C3" w:rsidP="00CA23C3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При личном обращении специалист:</w:t>
            </w:r>
          </w:p>
          <w:p w:rsidR="00CA23C3" w:rsidRPr="007F08B1" w:rsidRDefault="00CA23C3" w:rsidP="00CA23C3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CA23C3" w:rsidRPr="007F08B1" w:rsidRDefault="00CA23C3" w:rsidP="00CA23C3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проверяет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ского лица действовать от имени юр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дического лица;</w:t>
            </w:r>
          </w:p>
          <w:p w:rsidR="00CA23C3" w:rsidRPr="007F08B1" w:rsidRDefault="00CA23C3" w:rsidP="00CA23C3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проверяет соответствие заявления установленным требованиям;</w:t>
            </w:r>
          </w:p>
          <w:p w:rsidR="00CA23C3" w:rsidRPr="007F08B1" w:rsidRDefault="00CA23C3" w:rsidP="00CA23C3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регистрирует заявление с прилага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мым комплектом документов.</w:t>
            </w:r>
          </w:p>
          <w:p w:rsidR="00CA23C3" w:rsidRPr="007F08B1" w:rsidRDefault="00CA23C3" w:rsidP="00CA23C3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случае обращения заявителя за пр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доставлением муниципальной услуги через МФЦ зарегистрированное зая</w:t>
            </w:r>
            <w:r w:rsidRPr="007F08B1">
              <w:rPr>
                <w:rFonts w:ascii="Times New Roman" w:hAnsi="Times New Roman" w:cs="Times New Roman"/>
              </w:rPr>
              <w:t>в</w:t>
            </w:r>
            <w:r w:rsidRPr="007F08B1">
              <w:rPr>
                <w:rFonts w:ascii="Times New Roman" w:hAnsi="Times New Roman" w:cs="Times New Roman"/>
              </w:rPr>
              <w:t>ление передается с сопроводительным письмом в адрес отдела</w:t>
            </w:r>
          </w:p>
          <w:p w:rsidR="00981663" w:rsidRPr="007F08B1" w:rsidRDefault="00CA23C3" w:rsidP="00CA23C3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При наличии оснований</w:t>
            </w:r>
            <w:r w:rsidR="00FD00FE" w:rsidRPr="007F08B1">
              <w:rPr>
                <w:rFonts w:ascii="Times New Roman" w:hAnsi="Times New Roman" w:cs="Times New Roman"/>
              </w:rPr>
              <w:t xml:space="preserve"> для отказа  в приеме</w:t>
            </w:r>
            <w:r w:rsidRPr="007F08B1">
              <w:rPr>
                <w:rFonts w:ascii="Times New Roman" w:hAnsi="Times New Roman" w:cs="Times New Roman"/>
              </w:rPr>
              <w:t xml:space="preserve"> специа</w:t>
            </w:r>
            <w:r w:rsidR="00FD00FE" w:rsidRPr="007F08B1">
              <w:rPr>
                <w:rFonts w:ascii="Times New Roman" w:hAnsi="Times New Roman" w:cs="Times New Roman"/>
              </w:rPr>
              <w:t>лист</w:t>
            </w:r>
            <w:r w:rsidRPr="007F08B1">
              <w:rPr>
                <w:rFonts w:ascii="Times New Roman" w:hAnsi="Times New Roman" w:cs="Times New Roman"/>
              </w:rPr>
              <w:t xml:space="preserve"> уведомляет заяв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теля о наличии препятствий к прин</w:t>
            </w:r>
            <w:r w:rsidRPr="007F08B1">
              <w:rPr>
                <w:rFonts w:ascii="Times New Roman" w:hAnsi="Times New Roman" w:cs="Times New Roman"/>
              </w:rPr>
              <w:t>я</w:t>
            </w:r>
            <w:r w:rsidRPr="007F08B1">
              <w:rPr>
                <w:rFonts w:ascii="Times New Roman" w:hAnsi="Times New Roman" w:cs="Times New Roman"/>
              </w:rPr>
              <w:t>тию заявления, возвращает заявление, объясняет заявителю содержание в</w:t>
            </w:r>
            <w:r w:rsidRPr="007F08B1">
              <w:rPr>
                <w:rFonts w:ascii="Times New Roman" w:hAnsi="Times New Roman" w:cs="Times New Roman"/>
              </w:rPr>
              <w:t>ы</w:t>
            </w:r>
            <w:r w:rsidRPr="007F08B1">
              <w:rPr>
                <w:rFonts w:ascii="Times New Roman" w:hAnsi="Times New Roman" w:cs="Times New Roman"/>
              </w:rPr>
              <w:t>явленных недостатков и предлагает принять меры по их устране</w:t>
            </w:r>
            <w:r w:rsidR="00FD00FE" w:rsidRPr="007F08B1">
              <w:rPr>
                <w:rFonts w:ascii="Times New Roman" w:hAnsi="Times New Roman" w:cs="Times New Roman"/>
              </w:rPr>
              <w:t>нию.</w:t>
            </w:r>
          </w:p>
        </w:tc>
        <w:tc>
          <w:tcPr>
            <w:tcW w:w="1560" w:type="dxa"/>
          </w:tcPr>
          <w:p w:rsidR="00981663" w:rsidRPr="007F08B1" w:rsidRDefault="0040366A" w:rsidP="0040366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126" w:type="dxa"/>
          </w:tcPr>
          <w:p w:rsidR="00981663" w:rsidRPr="007F08B1" w:rsidRDefault="009941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Специалист админ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C06034" w:rsidRDefault="007F08B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F08B1" w:rsidRPr="007F08B1" w:rsidRDefault="007F08B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</w:t>
            </w:r>
          </w:p>
        </w:tc>
        <w:tc>
          <w:tcPr>
            <w:tcW w:w="2126" w:type="dxa"/>
          </w:tcPr>
          <w:p w:rsidR="00C06034" w:rsidRPr="007F08B1" w:rsidRDefault="007F08B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(приложение №1)</w:t>
            </w:r>
          </w:p>
        </w:tc>
      </w:tr>
      <w:tr w:rsidR="007F08B1" w:rsidRPr="007F08B1" w:rsidTr="007F08B1">
        <w:tc>
          <w:tcPr>
            <w:tcW w:w="15134" w:type="dxa"/>
            <w:gridSpan w:val="7"/>
          </w:tcPr>
          <w:p w:rsidR="005F4151" w:rsidRPr="007F08B1" w:rsidRDefault="005F4151" w:rsidP="00CA23C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2. Наименование административной процедуры 2:  </w:t>
            </w:r>
            <w:r w:rsidR="00CA23C3" w:rsidRPr="007F08B1">
              <w:rPr>
                <w:rFonts w:ascii="Times New Roman" w:hAnsi="Times New Roman" w:cs="Times New Roman"/>
                <w:b/>
              </w:rPr>
              <w:t>Определение оснований для предоставления муниципальной услуги бесплатно или за плату и по</w:t>
            </w:r>
            <w:r w:rsidR="00CA23C3" w:rsidRPr="007F08B1">
              <w:rPr>
                <w:rFonts w:ascii="Times New Roman" w:hAnsi="Times New Roman" w:cs="Times New Roman"/>
                <w:b/>
              </w:rPr>
              <w:t>д</w:t>
            </w:r>
            <w:r w:rsidR="00CA23C3" w:rsidRPr="007F08B1">
              <w:rPr>
                <w:rFonts w:ascii="Times New Roman" w:hAnsi="Times New Roman" w:cs="Times New Roman"/>
                <w:b/>
              </w:rPr>
              <w:t>готовка и направление уведомления о размере платы за предоставление сведений ИСОГД</w:t>
            </w:r>
          </w:p>
        </w:tc>
      </w:tr>
      <w:tr w:rsidR="007F08B1" w:rsidRPr="007F08B1" w:rsidTr="007F08B1">
        <w:tc>
          <w:tcPr>
            <w:tcW w:w="641" w:type="dxa"/>
          </w:tcPr>
          <w:p w:rsidR="005F4151" w:rsidRPr="007F08B1" w:rsidRDefault="005F4151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F4151" w:rsidRPr="007F08B1" w:rsidRDefault="00CA23C3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Определение оснований для предоставления м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ниципальной услуги бесплатно или за плату и подготовка и направл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ние уведомления о ра</w:t>
            </w:r>
            <w:r w:rsidRPr="007F08B1">
              <w:rPr>
                <w:rFonts w:ascii="Times New Roman" w:hAnsi="Times New Roman" w:cs="Times New Roman"/>
              </w:rPr>
              <w:t>з</w:t>
            </w:r>
            <w:r w:rsidRPr="007F08B1">
              <w:rPr>
                <w:rFonts w:ascii="Times New Roman" w:hAnsi="Times New Roman" w:cs="Times New Roman"/>
              </w:rPr>
              <w:t>мере платы за предо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тавление сведений ИСОГД</w:t>
            </w:r>
          </w:p>
        </w:tc>
        <w:tc>
          <w:tcPr>
            <w:tcW w:w="3827" w:type="dxa"/>
          </w:tcPr>
          <w:p w:rsidR="00751D76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Начальник отдела </w:t>
            </w:r>
            <w:r w:rsidR="00751D76" w:rsidRPr="007F08B1">
              <w:rPr>
                <w:rFonts w:ascii="Times New Roman" w:hAnsi="Times New Roman" w:cs="Times New Roman"/>
              </w:rPr>
              <w:t xml:space="preserve">администрации 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п</w:t>
            </w:r>
            <w:r w:rsidRPr="007F08B1">
              <w:rPr>
                <w:rFonts w:ascii="Times New Roman" w:hAnsi="Times New Roman" w:cs="Times New Roman"/>
              </w:rPr>
              <w:t>ределяет должностное лицо, ответс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венное за предоставление муниципал</w:t>
            </w:r>
            <w:r w:rsidRPr="007F08B1">
              <w:rPr>
                <w:rFonts w:ascii="Times New Roman" w:hAnsi="Times New Roman" w:cs="Times New Roman"/>
              </w:rPr>
              <w:t>ь</w:t>
            </w:r>
            <w:r w:rsidRPr="007F08B1">
              <w:rPr>
                <w:rFonts w:ascii="Times New Roman" w:hAnsi="Times New Roman" w:cs="Times New Roman"/>
              </w:rPr>
              <w:t xml:space="preserve">ной услуги </w:t>
            </w:r>
          </w:p>
          <w:p w:rsidR="00F6599B" w:rsidRPr="007F08B1" w:rsidRDefault="00CA23C3" w:rsidP="00581F7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случае, если заявителем целях реал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зации права на бесплатное получение сведений ИСОГД (информации о де</w:t>
            </w:r>
            <w:r w:rsidRPr="007F08B1">
              <w:rPr>
                <w:rFonts w:ascii="Times New Roman" w:hAnsi="Times New Roman" w:cs="Times New Roman"/>
              </w:rPr>
              <w:t>я</w:t>
            </w:r>
            <w:r w:rsidRPr="007F08B1">
              <w:rPr>
                <w:rFonts w:ascii="Times New Roman" w:hAnsi="Times New Roman" w:cs="Times New Roman"/>
              </w:rPr>
              <w:t>тельности государственных органов и органов местного самоуправления, затрагивающей права и установленные законодательством Российской Фед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рации обязанности заинтересованного пользователя информацией) предста</w:t>
            </w:r>
            <w:r w:rsidRPr="007F08B1">
              <w:rPr>
                <w:rFonts w:ascii="Times New Roman" w:hAnsi="Times New Roman" w:cs="Times New Roman"/>
              </w:rPr>
              <w:t>в</w:t>
            </w:r>
            <w:r w:rsidRPr="007F08B1">
              <w:rPr>
                <w:rFonts w:ascii="Times New Roman" w:hAnsi="Times New Roman" w:cs="Times New Roman"/>
              </w:rPr>
              <w:t>лены</w:t>
            </w:r>
            <w:r w:rsidR="00F6599B" w:rsidRPr="007F08B1">
              <w:rPr>
                <w:rFonts w:ascii="Times New Roman" w:hAnsi="Times New Roman" w:cs="Times New Roman"/>
              </w:rPr>
              <w:t xml:space="preserve"> необходимые</w:t>
            </w:r>
            <w:r w:rsidRPr="007F08B1">
              <w:rPr>
                <w:rFonts w:ascii="Times New Roman" w:hAnsi="Times New Roman" w:cs="Times New Roman"/>
              </w:rPr>
              <w:t xml:space="preserve"> документы, специ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лист в течение одного рабочего дня принимает решение о подготовке св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дений ИСОГД.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 В случае, если заявителем не пре</w:t>
            </w:r>
            <w:r w:rsidRPr="007F08B1">
              <w:rPr>
                <w:rFonts w:ascii="Times New Roman" w:hAnsi="Times New Roman" w:cs="Times New Roman"/>
              </w:rPr>
              <w:t>д</w:t>
            </w:r>
            <w:r w:rsidR="00581F74" w:rsidRPr="007F08B1">
              <w:rPr>
                <w:rFonts w:ascii="Times New Roman" w:hAnsi="Times New Roman" w:cs="Times New Roman"/>
              </w:rPr>
              <w:t xml:space="preserve">ставлены документы для бесплатного предоставления информации </w:t>
            </w:r>
            <w:r w:rsidRPr="007F08B1">
              <w:rPr>
                <w:rFonts w:ascii="Times New Roman" w:hAnsi="Times New Roman" w:cs="Times New Roman"/>
              </w:rPr>
              <w:t>специ</w:t>
            </w:r>
            <w:r w:rsidRPr="007F08B1">
              <w:rPr>
                <w:rFonts w:ascii="Times New Roman" w:hAnsi="Times New Roman" w:cs="Times New Roman"/>
              </w:rPr>
              <w:t>а</w:t>
            </w:r>
            <w:r w:rsidRPr="007F08B1">
              <w:rPr>
                <w:rFonts w:ascii="Times New Roman" w:hAnsi="Times New Roman" w:cs="Times New Roman"/>
              </w:rPr>
              <w:t>лист подготавливает платежные док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менты, и уведомление о размере платы за предоставление сведений ИСОГД.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Уведомление о размере платы за пр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доставление сведений ИСОГД подп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сывается главой администра</w:t>
            </w:r>
            <w:r w:rsidR="00581F74" w:rsidRPr="007F08B1">
              <w:rPr>
                <w:rFonts w:ascii="Times New Roman" w:hAnsi="Times New Roman" w:cs="Times New Roman"/>
              </w:rPr>
              <w:t>ции.</w:t>
            </w:r>
          </w:p>
          <w:p w:rsidR="00CD6B13" w:rsidRPr="007F08B1" w:rsidRDefault="00CA23C3" w:rsidP="00581F74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Уведомление о размере платы за пр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доставление сведений ИСОГД напра</w:t>
            </w:r>
            <w:r w:rsidRPr="007F08B1">
              <w:rPr>
                <w:rFonts w:ascii="Times New Roman" w:hAnsi="Times New Roman" w:cs="Times New Roman"/>
              </w:rPr>
              <w:t>в</w:t>
            </w:r>
            <w:r w:rsidRPr="007F08B1">
              <w:rPr>
                <w:rFonts w:ascii="Times New Roman" w:hAnsi="Times New Roman" w:cs="Times New Roman"/>
              </w:rPr>
              <w:t>ляется заявителю посредством почт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вого отправления с уведомлением о вручении либо при направлении зая</w:t>
            </w:r>
            <w:r w:rsidRPr="007F08B1">
              <w:rPr>
                <w:rFonts w:ascii="Times New Roman" w:hAnsi="Times New Roman" w:cs="Times New Roman"/>
              </w:rPr>
              <w:t>в</w:t>
            </w:r>
            <w:r w:rsidRPr="007F08B1">
              <w:rPr>
                <w:rFonts w:ascii="Times New Roman" w:hAnsi="Times New Roman" w:cs="Times New Roman"/>
              </w:rPr>
              <w:t>ления и документов в форме электро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ного докумен</w:t>
            </w:r>
            <w:r w:rsidR="00581F74" w:rsidRPr="007F08B1">
              <w:rPr>
                <w:rFonts w:ascii="Times New Roman" w:hAnsi="Times New Roman" w:cs="Times New Roman"/>
              </w:rPr>
              <w:t>та, в личный кабинет за</w:t>
            </w:r>
            <w:r w:rsidR="00581F74" w:rsidRPr="007F08B1">
              <w:rPr>
                <w:rFonts w:ascii="Times New Roman" w:hAnsi="Times New Roman" w:cs="Times New Roman"/>
              </w:rPr>
              <w:t>я</w:t>
            </w:r>
            <w:r w:rsidR="00581F74" w:rsidRPr="007F08B1">
              <w:rPr>
                <w:rFonts w:ascii="Times New Roman" w:hAnsi="Times New Roman" w:cs="Times New Roman"/>
              </w:rPr>
              <w:t xml:space="preserve">вителя. </w:t>
            </w:r>
          </w:p>
        </w:tc>
        <w:tc>
          <w:tcPr>
            <w:tcW w:w="1560" w:type="dxa"/>
          </w:tcPr>
          <w:p w:rsidR="005F4151" w:rsidRPr="007F08B1" w:rsidRDefault="00F6599B" w:rsidP="00F6599B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3</w:t>
            </w:r>
            <w:r w:rsidR="00CD6B13" w:rsidRPr="007F08B1">
              <w:rPr>
                <w:rFonts w:ascii="Times New Roman" w:hAnsi="Times New Roman" w:cs="Times New Roman"/>
              </w:rPr>
              <w:t xml:space="preserve"> рабочих дней </w:t>
            </w:r>
          </w:p>
        </w:tc>
        <w:tc>
          <w:tcPr>
            <w:tcW w:w="2126" w:type="dxa"/>
          </w:tcPr>
          <w:p w:rsidR="005F4151" w:rsidRPr="007F08B1" w:rsidRDefault="00751D76" w:rsidP="00751D76">
            <w:pPr>
              <w:ind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Специалист</w:t>
            </w:r>
            <w:r w:rsidR="00CD6B13" w:rsidRPr="007F08B1">
              <w:rPr>
                <w:rFonts w:ascii="Times New Roman" w:hAnsi="Times New Roman" w:cs="Times New Roman"/>
              </w:rPr>
              <w:t xml:space="preserve"> админ</w:t>
            </w:r>
            <w:r w:rsidR="00CD6B13" w:rsidRPr="007F08B1">
              <w:rPr>
                <w:rFonts w:ascii="Times New Roman" w:hAnsi="Times New Roman" w:cs="Times New Roman"/>
              </w:rPr>
              <w:t>и</w:t>
            </w:r>
            <w:r w:rsidR="00CD6B13" w:rsidRPr="007F08B1">
              <w:rPr>
                <w:rFonts w:ascii="Times New Roman" w:hAnsi="Times New Roman" w:cs="Times New Roman"/>
              </w:rPr>
              <w:t>страции, уполном</w:t>
            </w:r>
            <w:r w:rsidR="00CD6B13" w:rsidRPr="007F08B1">
              <w:rPr>
                <w:rFonts w:ascii="Times New Roman" w:hAnsi="Times New Roman" w:cs="Times New Roman"/>
              </w:rPr>
              <w:t>о</w:t>
            </w:r>
            <w:r w:rsidR="00CD6B13" w:rsidRPr="007F08B1">
              <w:rPr>
                <w:rFonts w:ascii="Times New Roman" w:hAnsi="Times New Roman" w:cs="Times New Roman"/>
              </w:rPr>
              <w:t>ченный на рассмо</w:t>
            </w:r>
            <w:r w:rsidR="00CD6B13" w:rsidRPr="007F08B1">
              <w:rPr>
                <w:rFonts w:ascii="Times New Roman" w:hAnsi="Times New Roman" w:cs="Times New Roman"/>
              </w:rPr>
              <w:t>т</w:t>
            </w:r>
            <w:r w:rsidR="00CD6B13" w:rsidRPr="007F08B1">
              <w:rPr>
                <w:rFonts w:ascii="Times New Roman" w:hAnsi="Times New Roman" w:cs="Times New Roman"/>
              </w:rPr>
              <w:t>рение представле</w:t>
            </w:r>
            <w:r w:rsidR="00CD6B13" w:rsidRPr="007F08B1">
              <w:rPr>
                <w:rFonts w:ascii="Times New Roman" w:hAnsi="Times New Roman" w:cs="Times New Roman"/>
              </w:rPr>
              <w:t>н</w:t>
            </w:r>
            <w:r w:rsidR="00CD6B13" w:rsidRPr="007F08B1">
              <w:rPr>
                <w:rFonts w:ascii="Times New Roman" w:hAnsi="Times New Roman" w:cs="Times New Roman"/>
              </w:rPr>
              <w:t>ных документов</w:t>
            </w:r>
          </w:p>
        </w:tc>
        <w:tc>
          <w:tcPr>
            <w:tcW w:w="2410" w:type="dxa"/>
          </w:tcPr>
          <w:p w:rsidR="005F4151" w:rsidRPr="007F08B1" w:rsidRDefault="007F08B1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F4151" w:rsidRPr="007F08B1" w:rsidRDefault="005F415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08B1" w:rsidRPr="007F08B1" w:rsidTr="007F08B1">
        <w:tc>
          <w:tcPr>
            <w:tcW w:w="15134" w:type="dxa"/>
            <w:gridSpan w:val="7"/>
          </w:tcPr>
          <w:p w:rsidR="005F4151" w:rsidRPr="007F08B1" w:rsidRDefault="005F4151" w:rsidP="00CA23C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3. Наименование административной процедуры 3:  </w:t>
            </w:r>
            <w:r w:rsidR="00CA23C3" w:rsidRPr="007F08B1">
              <w:rPr>
                <w:rFonts w:ascii="Times New Roman" w:hAnsi="Times New Roman" w:cs="Times New Roman"/>
                <w:b/>
              </w:rPr>
              <w:t>Подготовка сведений ИСОГД и определение наличия или отсутствия оснований для отказа в пр</w:t>
            </w:r>
            <w:r w:rsidR="00CA23C3" w:rsidRPr="007F08B1">
              <w:rPr>
                <w:rFonts w:ascii="Times New Roman" w:hAnsi="Times New Roman" w:cs="Times New Roman"/>
                <w:b/>
              </w:rPr>
              <w:t>е</w:t>
            </w:r>
            <w:r w:rsidR="00CA23C3" w:rsidRPr="007F08B1">
              <w:rPr>
                <w:rFonts w:ascii="Times New Roman" w:hAnsi="Times New Roman" w:cs="Times New Roman"/>
                <w:b/>
              </w:rPr>
              <w:t>доставлении муниципальной услуги</w:t>
            </w:r>
          </w:p>
        </w:tc>
      </w:tr>
      <w:tr w:rsidR="007F08B1" w:rsidRPr="007F08B1" w:rsidTr="007F08B1">
        <w:tc>
          <w:tcPr>
            <w:tcW w:w="641" w:type="dxa"/>
          </w:tcPr>
          <w:p w:rsidR="00526E6D" w:rsidRPr="007F08B1" w:rsidRDefault="00526E6D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6E6D" w:rsidRPr="007F08B1" w:rsidRDefault="00CA23C3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Подготовка сведений ИСОГД и определение наличия или отсутствия оснований для отказа в предоставлении муниц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пальной услуги</w:t>
            </w:r>
          </w:p>
        </w:tc>
        <w:tc>
          <w:tcPr>
            <w:tcW w:w="3827" w:type="dxa"/>
          </w:tcPr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При предоставлении муниципальной услуги на платной основе специалист в рамках межведомственного взаимоде</w:t>
            </w:r>
            <w:r w:rsidRPr="007F08B1">
              <w:rPr>
                <w:rFonts w:ascii="Times New Roman" w:hAnsi="Times New Roman" w:cs="Times New Roman"/>
              </w:rPr>
              <w:t>й</w:t>
            </w:r>
            <w:r w:rsidRPr="007F08B1">
              <w:rPr>
                <w:rFonts w:ascii="Times New Roman" w:hAnsi="Times New Roman" w:cs="Times New Roman"/>
              </w:rPr>
              <w:t>ствия направляет запрос в Федеральное казначейство для получения сведений, подтверждающих внесение заявителем платы за предоставление сведений ИСОГД.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случае если, внесение заявителем платы за предоставление сведений ИСОГД не подтверждено в ГИС ГМП специалист в течение одного рабочего дня подготавливает уведомление об отказе в предоставлении сведений ИСОГД.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Уведомление об отказе в предоставл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нии сведений ИСОГД направляется заявителю посредством почтового о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правления с уведомлением о вручении либо при направлении заявления и д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кументов в форме электронного док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мента, в личный кабинет заявителя (представителя заявителя) на Едином портале государственных и муниц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пальных услуг (функций) или Портале государственных и муниципальных услуг Воронежской области.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случае если, внесение заявителем платы за предоставление сведений ИСОГД подтверждено в ГИС ГМП или наличии оснований для предоставления муниципальной услуги бесплатно сп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циалист подготавливает сведения ИСОГД на бумажных и (или) эле</w:t>
            </w:r>
            <w:r w:rsidRPr="007F08B1">
              <w:rPr>
                <w:rFonts w:ascii="Times New Roman" w:hAnsi="Times New Roman" w:cs="Times New Roman"/>
              </w:rPr>
              <w:t>к</w:t>
            </w:r>
            <w:r w:rsidRPr="007F08B1">
              <w:rPr>
                <w:rFonts w:ascii="Times New Roman" w:hAnsi="Times New Roman" w:cs="Times New Roman"/>
              </w:rPr>
              <w:t>тронных носителях в текстовой и (или) графической формах.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случае, если законодательством Ро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сийской Федерации установлен запрет в предоставлении сведений ИСОГД специалист подготавливает проект ув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домления об отказе в предоставлении сведений ИСОГД.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Уведомление подписывается главой администрации (главой муниципальн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го района) 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Уведомление об отказе в предоставл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нии сведений ИСОГД направляется почтовым отправлением в адрес заяв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теля, а в случае направлении заявления и документов в форме электронного документа в личный кабинет заявителя (представителя заявителя) на Едином портале государственных и муниц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пальных услуг (функций) или Портале государственных и муниципальных услуг Воронежской области.</w:t>
            </w:r>
          </w:p>
          <w:p w:rsidR="00CA23C3" w:rsidRPr="007F08B1" w:rsidRDefault="00CA23C3" w:rsidP="00CA23C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 случае, если в законодательстве Ро</w:t>
            </w:r>
            <w:r w:rsidRPr="007F08B1">
              <w:rPr>
                <w:rFonts w:ascii="Times New Roman" w:hAnsi="Times New Roman" w:cs="Times New Roman"/>
              </w:rPr>
              <w:t>с</w:t>
            </w:r>
            <w:r w:rsidRPr="007F08B1">
              <w:rPr>
                <w:rFonts w:ascii="Times New Roman" w:hAnsi="Times New Roman" w:cs="Times New Roman"/>
              </w:rPr>
              <w:t>сийской Федерации отсутствует запрет в предоставлении сведений ИСОГД заинтересованному лицу специалист подготавливает сопроводительное письмо на имя заявителя.</w:t>
            </w:r>
          </w:p>
          <w:p w:rsidR="00526E6D" w:rsidRPr="007F08B1" w:rsidRDefault="00CA23C3" w:rsidP="00D835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Специалист передает подготовленные сведения ИСОГД на бумажных и (или) электронных носителях в текстовой и (или) графической формах с сопров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дительным письмом на имя заявителя на подписание главе администрации (</w:t>
            </w:r>
            <w:r w:rsidR="00D83545" w:rsidRPr="007F08B1">
              <w:rPr>
                <w:rFonts w:ascii="Times New Roman" w:hAnsi="Times New Roman" w:cs="Times New Roman"/>
              </w:rPr>
              <w:t>района).</w:t>
            </w:r>
          </w:p>
        </w:tc>
        <w:tc>
          <w:tcPr>
            <w:tcW w:w="1560" w:type="dxa"/>
          </w:tcPr>
          <w:p w:rsidR="00526E6D" w:rsidRPr="007F08B1" w:rsidRDefault="00CD6B13" w:rsidP="00CD6B1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 xml:space="preserve">2 рабочих дня </w:t>
            </w:r>
          </w:p>
        </w:tc>
        <w:tc>
          <w:tcPr>
            <w:tcW w:w="2126" w:type="dxa"/>
          </w:tcPr>
          <w:p w:rsidR="00526E6D" w:rsidRPr="007F08B1" w:rsidRDefault="007E6DBE" w:rsidP="007E6DBE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Специалист админ</w:t>
            </w:r>
            <w:r w:rsidRPr="007F08B1">
              <w:rPr>
                <w:rFonts w:ascii="Times New Roman" w:hAnsi="Times New Roman" w:cs="Times New Roman"/>
              </w:rPr>
              <w:t>и</w:t>
            </w:r>
            <w:r w:rsidRPr="007F08B1">
              <w:rPr>
                <w:rFonts w:ascii="Times New Roman" w:hAnsi="Times New Roman" w:cs="Times New Roman"/>
              </w:rPr>
              <w:t>страции, уполном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ченный на подгото</w:t>
            </w:r>
            <w:r w:rsidRPr="007F08B1">
              <w:rPr>
                <w:rFonts w:ascii="Times New Roman" w:hAnsi="Times New Roman" w:cs="Times New Roman"/>
              </w:rPr>
              <w:t>в</w:t>
            </w:r>
            <w:r w:rsidRPr="007F08B1">
              <w:rPr>
                <w:rFonts w:ascii="Times New Roman" w:hAnsi="Times New Roman" w:cs="Times New Roman"/>
              </w:rPr>
              <w:t>ку сведений или о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каза в предоставл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нии услуги</w:t>
            </w:r>
          </w:p>
        </w:tc>
        <w:tc>
          <w:tcPr>
            <w:tcW w:w="2410" w:type="dxa"/>
          </w:tcPr>
          <w:p w:rsidR="00526E6D" w:rsidRPr="007F08B1" w:rsidRDefault="007F08B1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526E6D" w:rsidRPr="007F08B1" w:rsidRDefault="00526E6D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7F08B1" w:rsidRPr="007F08B1" w:rsidTr="007F08B1">
        <w:tc>
          <w:tcPr>
            <w:tcW w:w="15134" w:type="dxa"/>
            <w:gridSpan w:val="7"/>
          </w:tcPr>
          <w:p w:rsidR="00FF6601" w:rsidRPr="007F08B1" w:rsidRDefault="00FF6601" w:rsidP="007D290E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  <w:b/>
              </w:rPr>
              <w:t xml:space="preserve">4. Наименование административной процедуры 4:  </w:t>
            </w:r>
            <w:r w:rsidR="00CA23C3" w:rsidRPr="007F08B1">
              <w:rPr>
                <w:rFonts w:ascii="Times New Roman" w:hAnsi="Times New Roman" w:cs="Times New Roman"/>
                <w:b/>
              </w:rPr>
              <w:t>Выдача (направление) сведений ИСОГД</w:t>
            </w:r>
          </w:p>
        </w:tc>
      </w:tr>
      <w:tr w:rsidR="007F08B1" w:rsidRPr="007F08B1" w:rsidTr="007F08B1">
        <w:tc>
          <w:tcPr>
            <w:tcW w:w="641" w:type="dxa"/>
          </w:tcPr>
          <w:p w:rsidR="00FF6601" w:rsidRPr="007F08B1" w:rsidRDefault="00FF6601" w:rsidP="00857D95">
            <w:pPr>
              <w:pStyle w:val="a4"/>
              <w:numPr>
                <w:ilvl w:val="0"/>
                <w:numId w:val="16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F6601" w:rsidRPr="007F08B1" w:rsidRDefault="00CA23C3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Выдача (направление) сведений ИСОГД</w:t>
            </w:r>
          </w:p>
        </w:tc>
        <w:tc>
          <w:tcPr>
            <w:tcW w:w="3827" w:type="dxa"/>
          </w:tcPr>
          <w:p w:rsidR="00FF6601" w:rsidRPr="007F08B1" w:rsidRDefault="00CA23C3" w:rsidP="00D83545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Сведения ИСОГД на бумажных и (или) электронных носителях в текстовой и (или) графической формах с сопров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дительным письмом на имя заявителя не позднее следующего дня после их подписания направляются по адресу, указанному в заявлении, либо выдаю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 xml:space="preserve">ся заявителю лично в отделе </w:t>
            </w:r>
            <w:r w:rsidR="00D83545" w:rsidRPr="007F08B1">
              <w:rPr>
                <w:rFonts w:ascii="Times New Roman" w:hAnsi="Times New Roman" w:cs="Times New Roman"/>
              </w:rPr>
              <w:t>админис</w:t>
            </w:r>
            <w:r w:rsidR="00D83545" w:rsidRPr="007F08B1">
              <w:rPr>
                <w:rFonts w:ascii="Times New Roman" w:hAnsi="Times New Roman" w:cs="Times New Roman"/>
              </w:rPr>
              <w:t>т</w:t>
            </w:r>
            <w:r w:rsidR="00D83545" w:rsidRPr="007F08B1">
              <w:rPr>
                <w:rFonts w:ascii="Times New Roman" w:hAnsi="Times New Roman" w:cs="Times New Roman"/>
              </w:rPr>
              <w:t>рации или в МФЦ.</w:t>
            </w:r>
          </w:p>
        </w:tc>
        <w:tc>
          <w:tcPr>
            <w:tcW w:w="1560" w:type="dxa"/>
          </w:tcPr>
          <w:p w:rsidR="00FF6601" w:rsidRPr="007F08B1" w:rsidRDefault="00D83545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1 раб.день</w:t>
            </w:r>
          </w:p>
        </w:tc>
        <w:tc>
          <w:tcPr>
            <w:tcW w:w="2126" w:type="dxa"/>
          </w:tcPr>
          <w:p w:rsidR="00FF6601" w:rsidRPr="007F08B1" w:rsidRDefault="007F08B1" w:rsidP="007F08B1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FF6601" w:rsidRPr="007F08B1" w:rsidRDefault="007F08B1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ментац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гическое обеспечение</w:t>
            </w:r>
          </w:p>
        </w:tc>
        <w:tc>
          <w:tcPr>
            <w:tcW w:w="2126" w:type="dxa"/>
          </w:tcPr>
          <w:p w:rsidR="00FF6601" w:rsidRPr="007F08B1" w:rsidRDefault="00FF6601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210933" w:rsidRPr="007F08B1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7F08B1">
        <w:rPr>
          <w:rFonts w:ascii="Times New Roman" w:hAnsi="Times New Roman" w:cs="Times New Roman"/>
        </w:rPr>
        <w:br w:type="page"/>
      </w:r>
    </w:p>
    <w:p w:rsidR="004E7B41" w:rsidRPr="007F08B1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7F08B1" w:rsidRPr="007F08B1" w:rsidTr="009A473A">
        <w:tc>
          <w:tcPr>
            <w:tcW w:w="2376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фо</w:t>
            </w:r>
            <w:r w:rsidRPr="007F08B1">
              <w:rPr>
                <w:rFonts w:ascii="Times New Roman" w:hAnsi="Times New Roman" w:cs="Times New Roman"/>
                <w:b/>
              </w:rPr>
              <w:t>р</w:t>
            </w:r>
            <w:r w:rsidRPr="007F08B1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7F08B1">
              <w:rPr>
                <w:rFonts w:ascii="Times New Roman" w:hAnsi="Times New Roman" w:cs="Times New Roman"/>
                <w:b/>
              </w:rPr>
              <w:t>в</w:t>
            </w:r>
            <w:r w:rsidRPr="007F08B1">
              <w:rPr>
                <w:rFonts w:ascii="Times New Roman" w:hAnsi="Times New Roman" w:cs="Times New Roman"/>
                <w:b/>
              </w:rPr>
              <w:t>лении «п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7F08B1">
              <w:rPr>
                <w:rFonts w:ascii="Times New Roman" w:hAnsi="Times New Roman" w:cs="Times New Roman"/>
                <w:b/>
              </w:rPr>
              <w:t>р</w:t>
            </w:r>
            <w:r w:rsidRPr="007F08B1">
              <w:rPr>
                <w:rFonts w:ascii="Times New Roman" w:hAnsi="Times New Roman" w:cs="Times New Roman"/>
                <w:b/>
              </w:rPr>
              <w:t>ганом, предо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тавляющим у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7F08B1">
              <w:rPr>
                <w:rFonts w:ascii="Times New Roman" w:hAnsi="Times New Roman" w:cs="Times New Roman"/>
                <w:b/>
              </w:rPr>
              <w:t>н</w:t>
            </w:r>
            <w:r w:rsidRPr="007F08B1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доставление «п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дуслуги» и упл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ты иных плат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7F08B1">
              <w:rPr>
                <w:rFonts w:ascii="Times New Roman" w:hAnsi="Times New Roman" w:cs="Times New Roman"/>
                <w:b/>
              </w:rPr>
              <w:t>т</w:t>
            </w:r>
            <w:r w:rsidRPr="007F08B1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7F08B1">
              <w:rPr>
                <w:rFonts w:ascii="Times New Roman" w:hAnsi="Times New Roman" w:cs="Times New Roman"/>
                <w:b/>
              </w:rPr>
              <w:t>е</w:t>
            </w:r>
            <w:r w:rsidRPr="007F08B1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7F08B1">
              <w:rPr>
                <w:rFonts w:ascii="Times New Roman" w:hAnsi="Times New Roman" w:cs="Times New Roman"/>
                <w:b/>
              </w:rPr>
              <w:t>с</w:t>
            </w:r>
            <w:r w:rsidRPr="007F08B1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7F08B1">
              <w:rPr>
                <w:rFonts w:ascii="Times New Roman" w:hAnsi="Times New Roman" w:cs="Times New Roman"/>
                <w:b/>
              </w:rPr>
              <w:t>у</w:t>
            </w:r>
            <w:r w:rsidRPr="007F08B1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7F08B1">
              <w:rPr>
                <w:rFonts w:ascii="Times New Roman" w:hAnsi="Times New Roman" w:cs="Times New Roman"/>
                <w:b/>
              </w:rPr>
              <w:t>а</w:t>
            </w:r>
            <w:r w:rsidRPr="007F08B1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7F08B1">
              <w:rPr>
                <w:rFonts w:ascii="Times New Roman" w:hAnsi="Times New Roman" w:cs="Times New Roman"/>
                <w:b/>
              </w:rPr>
              <w:t>о</w:t>
            </w:r>
            <w:r w:rsidRPr="007F08B1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7F08B1" w:rsidRPr="007F08B1" w:rsidTr="009A473A">
        <w:tc>
          <w:tcPr>
            <w:tcW w:w="2376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7F08B1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7F08B1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7F08B1" w:rsidRPr="007F08B1" w:rsidTr="008E5BC8">
        <w:tc>
          <w:tcPr>
            <w:tcW w:w="14993" w:type="dxa"/>
            <w:gridSpan w:val="7"/>
          </w:tcPr>
          <w:p w:rsidR="009A473A" w:rsidRPr="007F08B1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F08B1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DA74E9" w:rsidRPr="007F08B1">
              <w:rPr>
                <w:rFonts w:ascii="Times New Roman" w:hAnsi="Times New Roman" w:cs="Times New Roman"/>
                <w:b/>
              </w:rPr>
              <w:t>Предоставление сведений информационной системы обеспечения градостроительной деятельности</w:t>
            </w:r>
          </w:p>
        </w:tc>
      </w:tr>
      <w:tr w:rsidR="009A473A" w:rsidRPr="007F08B1" w:rsidTr="009A473A">
        <w:tc>
          <w:tcPr>
            <w:tcW w:w="2376" w:type="dxa"/>
          </w:tcPr>
          <w:p w:rsidR="009A473A" w:rsidRPr="007F08B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Единый портал гос</w:t>
            </w:r>
            <w:r w:rsidRPr="007F08B1">
              <w:rPr>
                <w:rFonts w:ascii="Times New Roman" w:hAnsi="Times New Roman" w:cs="Times New Roman"/>
              </w:rPr>
              <w:t>у</w:t>
            </w:r>
            <w:r w:rsidRPr="007F08B1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7F08B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Портал государстве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7F08B1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7F08B1" w:rsidRDefault="007F08B1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</w:p>
        </w:tc>
        <w:tc>
          <w:tcPr>
            <w:tcW w:w="1844" w:type="dxa"/>
          </w:tcPr>
          <w:p w:rsidR="009A473A" w:rsidRPr="007F08B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Не требуется пр</w:t>
            </w:r>
            <w:r w:rsidRPr="007F08B1">
              <w:rPr>
                <w:rFonts w:ascii="Times New Roman" w:hAnsi="Times New Roman" w:cs="Times New Roman"/>
              </w:rPr>
              <w:t>е</w:t>
            </w:r>
            <w:r w:rsidRPr="007F08B1">
              <w:rPr>
                <w:rFonts w:ascii="Times New Roman" w:hAnsi="Times New Roman" w:cs="Times New Roman"/>
              </w:rPr>
              <w:t>доставление за</w:t>
            </w:r>
            <w:r w:rsidRPr="007F08B1">
              <w:rPr>
                <w:rFonts w:ascii="Times New Roman" w:hAnsi="Times New Roman" w:cs="Times New Roman"/>
              </w:rPr>
              <w:t>я</w:t>
            </w:r>
            <w:r w:rsidRPr="007F08B1">
              <w:rPr>
                <w:rFonts w:ascii="Times New Roman" w:hAnsi="Times New Roman" w:cs="Times New Roman"/>
              </w:rPr>
              <w:t>вителем докуме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7F08B1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7F08B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7F08B1">
              <w:rPr>
                <w:rFonts w:ascii="Times New Roman" w:hAnsi="Times New Roman" w:cs="Times New Roman"/>
              </w:rPr>
              <w:t>р</w:t>
            </w:r>
            <w:r w:rsidRPr="007F08B1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7F08B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7F08B1">
              <w:rPr>
                <w:rFonts w:ascii="Times New Roman" w:hAnsi="Times New Roman" w:cs="Times New Roman"/>
              </w:rPr>
              <w:t>о</w:t>
            </w:r>
            <w:r w:rsidRPr="007F08B1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7F08B1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7F08B1">
              <w:rPr>
                <w:rFonts w:ascii="Times New Roman" w:hAnsi="Times New Roman" w:cs="Times New Roman"/>
              </w:rPr>
              <w:t>- Единый портал государстве</w:t>
            </w:r>
            <w:r w:rsidRPr="007F08B1">
              <w:rPr>
                <w:rFonts w:ascii="Times New Roman" w:hAnsi="Times New Roman" w:cs="Times New Roman"/>
              </w:rPr>
              <w:t>н</w:t>
            </w:r>
            <w:r w:rsidRPr="007F08B1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7F08B1">
              <w:rPr>
                <w:rFonts w:ascii="Times New Roman" w:hAnsi="Times New Roman" w:cs="Times New Roman"/>
              </w:rPr>
              <w:t>т</w:t>
            </w:r>
            <w:r w:rsidRPr="007F08B1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624A0A" w:rsidRPr="007F08B1" w:rsidRDefault="00624A0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9A473A" w:rsidRPr="007F08B1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7F08B1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08B1">
        <w:rPr>
          <w:rFonts w:ascii="Times New Roman" w:hAnsi="Times New Roman" w:cs="Times New Roman"/>
          <w:b/>
        </w:rPr>
        <w:t>Перечень приложений:</w:t>
      </w:r>
    </w:p>
    <w:p w:rsidR="00883DB0" w:rsidRPr="007F08B1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08B1">
        <w:rPr>
          <w:rFonts w:ascii="Times New Roman" w:hAnsi="Times New Roman" w:cs="Times New Roman"/>
        </w:rPr>
        <w:t>Приложение 1 (</w:t>
      </w:r>
      <w:r w:rsidR="00C06034" w:rsidRPr="007F08B1">
        <w:rPr>
          <w:rFonts w:ascii="Times New Roman" w:hAnsi="Times New Roman" w:cs="Times New Roman"/>
        </w:rPr>
        <w:t>форма заявления</w:t>
      </w:r>
      <w:r w:rsidRPr="007F08B1">
        <w:rPr>
          <w:rFonts w:ascii="Times New Roman" w:hAnsi="Times New Roman" w:cs="Times New Roman"/>
        </w:rPr>
        <w:t>)</w:t>
      </w:r>
    </w:p>
    <w:p w:rsidR="007775FB" w:rsidRPr="007F08B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7F08B1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7F08B1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7F08B1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>Приложение 1</w:t>
      </w:r>
    </w:p>
    <w:p w:rsidR="001140E1" w:rsidRPr="007F08B1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08B1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042E20" w:rsidRPr="007F08B1" w:rsidRDefault="00042E20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F08B1">
        <w:rPr>
          <w:rFonts w:ascii="Times New Roman" w:eastAsia="Calibri" w:hAnsi="Times New Roman" w:cs="Times New Roman"/>
          <w:lang w:eastAsia="ru-RU"/>
        </w:rPr>
        <w:t>администрацию</w:t>
      </w:r>
      <w:r w:rsidR="00CB1271">
        <w:rPr>
          <w:rFonts w:ascii="Times New Roman" w:eastAsia="Calibri" w:hAnsi="Times New Roman" w:cs="Times New Roman"/>
          <w:lang w:eastAsia="ru-RU"/>
        </w:rPr>
        <w:t xml:space="preserve"> Бобровского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муниципального района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(Ф.И.О.)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паспорт 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(серия, №, кем, когда выдан)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проживающего(ей) по адресу: ______________________________________________________________________________________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контактный телефон 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для юридических лиц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(наименование, адрес, ОГРН, контактный телефон)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2" w:name="Par470"/>
      <w:bookmarkEnd w:id="2"/>
      <w:r w:rsidRPr="007F08B1">
        <w:rPr>
          <w:rFonts w:ascii="Times New Roman" w:eastAsia="Calibri" w:hAnsi="Times New Roman" w:cs="Times New Roman"/>
          <w:lang w:eastAsia="ru-RU"/>
        </w:rPr>
        <w:t>ЗАЯВЛЕНИЕ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Прошу предоставить сведения из информационной системы обеспечения градостроител</w:t>
      </w:r>
      <w:r w:rsidRPr="007F08B1">
        <w:rPr>
          <w:rFonts w:ascii="Times New Roman" w:eastAsia="Calibri" w:hAnsi="Times New Roman" w:cs="Times New Roman"/>
          <w:lang w:eastAsia="ru-RU"/>
        </w:rPr>
        <w:t>ь</w:t>
      </w:r>
      <w:r w:rsidRPr="007F08B1">
        <w:rPr>
          <w:rFonts w:ascii="Times New Roman" w:eastAsia="Calibri" w:hAnsi="Times New Roman" w:cs="Times New Roman"/>
          <w:lang w:eastAsia="ru-RU"/>
        </w:rPr>
        <w:t>ной деятельности: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раздел информационной системы обеспечения градостроительной деятельности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                    вид запрашиваемых сведений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форма предоставления сведений (на электронном или на бумажном носителе)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                          способ доставки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«___» _____________ 20___ г.                ___________/___________________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                                          подпись         Ф.И.О.</w:t>
      </w: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A23C3" w:rsidRPr="007F08B1" w:rsidRDefault="00CA23C3" w:rsidP="00CA23C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Приложение: ___________________________________________________________</w:t>
      </w:r>
    </w:p>
    <w:p w:rsidR="00CA23C3" w:rsidRDefault="00CA23C3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Pr="007F08B1" w:rsidRDefault="00CB1271" w:rsidP="00CB1271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7F08B1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Шаблон </w:t>
      </w:r>
      <w:r w:rsidRPr="007F08B1">
        <w:rPr>
          <w:rFonts w:ascii="Times New Roman" w:eastAsia="Times New Roman" w:hAnsi="Times New Roman" w:cs="Times New Roman"/>
          <w:lang w:eastAsia="ru-RU"/>
        </w:rPr>
        <w:t>заявления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7F08B1">
        <w:rPr>
          <w:rFonts w:ascii="Times New Roman" w:eastAsia="Calibri" w:hAnsi="Times New Roman" w:cs="Times New Roman"/>
          <w:lang w:eastAsia="ru-RU"/>
        </w:rPr>
        <w:t>администрацию</w:t>
      </w:r>
      <w:r>
        <w:rPr>
          <w:rFonts w:ascii="Times New Roman" w:eastAsia="Calibri" w:hAnsi="Times New Roman" w:cs="Times New Roman"/>
          <w:lang w:eastAsia="ru-RU"/>
        </w:rPr>
        <w:t xml:space="preserve"> Бобровского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муниципального района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Иванова Льва Николаевича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паспорт </w:t>
      </w:r>
      <w:r>
        <w:rPr>
          <w:rFonts w:ascii="Times New Roman" w:eastAsia="Calibri" w:hAnsi="Times New Roman" w:cs="Times New Roman"/>
          <w:lang w:eastAsia="ru-RU"/>
        </w:rPr>
        <w:t>0000 00000 Н-ским РОВД Воронежской области , 15.06.2005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проживающего(ей) по адресу: </w:t>
      </w:r>
      <w:r>
        <w:rPr>
          <w:rFonts w:ascii="Times New Roman" w:eastAsia="Calibri" w:hAnsi="Times New Roman" w:cs="Times New Roman"/>
          <w:lang w:eastAsia="ru-RU"/>
        </w:rPr>
        <w:t>г. Бобров, ул. Мира,  105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контактный телефон </w:t>
      </w:r>
      <w:r>
        <w:rPr>
          <w:rFonts w:ascii="Times New Roman" w:eastAsia="Calibri" w:hAnsi="Times New Roman" w:cs="Times New Roman"/>
          <w:lang w:eastAsia="ru-RU"/>
        </w:rPr>
        <w:t>8-000-000-000-00</w:t>
      </w:r>
    </w:p>
    <w:p w:rsidR="00CB1271" w:rsidRDefault="00CB1271" w:rsidP="00C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ЗАЯВЛЕНИЕ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Прошу предоставить сведения из информационной системы обеспечения градостроител</w:t>
      </w:r>
      <w:r w:rsidRPr="007F08B1">
        <w:rPr>
          <w:rFonts w:ascii="Times New Roman" w:eastAsia="Calibri" w:hAnsi="Times New Roman" w:cs="Times New Roman"/>
          <w:lang w:eastAsia="ru-RU"/>
        </w:rPr>
        <w:t>ь</w:t>
      </w:r>
      <w:r w:rsidRPr="007F08B1">
        <w:rPr>
          <w:rFonts w:ascii="Times New Roman" w:eastAsia="Calibri" w:hAnsi="Times New Roman" w:cs="Times New Roman"/>
          <w:lang w:eastAsia="ru-RU"/>
        </w:rPr>
        <w:t>ной деятельности: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раздел информационной системы обеспечения градостроительной деятельности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                    вид запрашиваемых сведений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форма предоставления сведений (на электронном или на бумажном носителе)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__________________________________________________________________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                          способ доставки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>«___» _____________ 20___ г.                ___________/___________________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                                          подпись         Ф.И.О.</w:t>
      </w: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CB1271" w:rsidRPr="007F08B1" w:rsidRDefault="00CB1271" w:rsidP="00CB127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F08B1">
        <w:rPr>
          <w:rFonts w:ascii="Times New Roman" w:eastAsia="Calibri" w:hAnsi="Times New Roman" w:cs="Times New Roman"/>
          <w:lang w:eastAsia="ru-RU"/>
        </w:rPr>
        <w:t xml:space="preserve">    Приложение: ___________________________________________________________</w:t>
      </w:r>
    </w:p>
    <w:p w:rsidR="00CB1271" w:rsidRPr="007F08B1" w:rsidRDefault="00CB1271" w:rsidP="00CA2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sectPr w:rsidR="00CB1271" w:rsidRPr="007F08B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E45" w:rsidRDefault="00934E45" w:rsidP="00D328E5">
      <w:pPr>
        <w:spacing w:after="0" w:line="240" w:lineRule="auto"/>
      </w:pPr>
      <w:r>
        <w:separator/>
      </w:r>
    </w:p>
  </w:endnote>
  <w:endnote w:type="continuationSeparator" w:id="1">
    <w:p w:rsidR="00934E45" w:rsidRDefault="00934E4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E45" w:rsidRDefault="00934E45" w:rsidP="00D328E5">
      <w:pPr>
        <w:spacing w:after="0" w:line="240" w:lineRule="auto"/>
      </w:pPr>
      <w:r>
        <w:separator/>
      </w:r>
    </w:p>
  </w:footnote>
  <w:footnote w:type="continuationSeparator" w:id="1">
    <w:p w:rsidR="00934E45" w:rsidRDefault="00934E45" w:rsidP="00D328E5">
      <w:pPr>
        <w:spacing w:after="0" w:line="240" w:lineRule="auto"/>
      </w:pPr>
      <w:r>
        <w:continuationSeparator/>
      </w:r>
    </w:p>
  </w:footnote>
  <w:footnote w:id="2">
    <w:p w:rsidR="00876BA1" w:rsidRPr="007F08B1" w:rsidRDefault="00876BA1" w:rsidP="00F7106A">
      <w:pPr>
        <w:pStyle w:val="ad"/>
      </w:pPr>
      <w:r w:rsidRPr="007F08B1">
        <w:rPr>
          <w:rStyle w:val="af"/>
        </w:rPr>
        <w:footnoteRef/>
      </w:r>
      <w:r w:rsidRPr="007F08B1">
        <w:rPr>
          <w:rFonts w:ascii="Times New Roman" w:hAnsi="Times New Roman" w:cs="Times New Roman"/>
        </w:rPr>
        <w:t>Бесплатно осуществляется предоставление сведений информационной системы обеспечения градостроительной деятельности по запросам физических и юридических лиц в случаях, предусмотренных федеральным законодательством.  При предоставлении муниципальной услуги на платной основе, необходимо указать размер платы за предоставление сведений ИСОГД, определенный соответствующим  постановлением администрации муниципального района  «О плате за представление сведений и</w:t>
      </w:r>
      <w:r w:rsidRPr="007F08B1">
        <w:rPr>
          <w:rFonts w:ascii="Times New Roman" w:hAnsi="Times New Roman" w:cs="Times New Roman"/>
        </w:rPr>
        <w:t>н</w:t>
      </w:r>
      <w:r w:rsidRPr="007F08B1">
        <w:rPr>
          <w:rFonts w:ascii="Times New Roman" w:hAnsi="Times New Roman" w:cs="Times New Roman"/>
        </w:rPr>
        <w:t>формационной системы обеспечения градостроительной деятельности», его реквизиты и КБК для оплаты</w:t>
      </w:r>
    </w:p>
  </w:footnote>
  <w:footnote w:id="3">
    <w:p w:rsidR="007F08B1" w:rsidRPr="007F08B1" w:rsidRDefault="007F08B1">
      <w:pPr>
        <w:pStyle w:val="ad"/>
        <w:rPr>
          <w:rFonts w:ascii="Times New Roman" w:hAnsi="Times New Roman" w:cs="Times New Roman"/>
        </w:rPr>
      </w:pPr>
      <w:r w:rsidRPr="007F08B1">
        <w:rPr>
          <w:rStyle w:val="af"/>
          <w:rFonts w:ascii="Times New Roman" w:hAnsi="Times New Roman" w:cs="Times New Roman"/>
        </w:rPr>
        <w:footnoteRef/>
      </w:r>
      <w:r w:rsidRPr="007F08B1">
        <w:rPr>
          <w:rFonts w:ascii="Times New Roman" w:hAnsi="Times New Roman" w:cs="Times New Roman"/>
        </w:rPr>
        <w:t xml:space="preserve"> Полный перечень установленных к документам требований, образец заявления приводятся органом, предоставляющим услугу</w:t>
      </w:r>
    </w:p>
  </w:footnote>
  <w:footnote w:id="4">
    <w:p w:rsidR="007F08B1" w:rsidRPr="005257FF" w:rsidRDefault="007F08B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5">
    <w:p w:rsidR="007F08B1" w:rsidRDefault="007F08B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6">
    <w:p w:rsidR="007F08B1" w:rsidRPr="007F08B1" w:rsidRDefault="007F08B1">
      <w:pPr>
        <w:pStyle w:val="ad"/>
      </w:pPr>
      <w:r w:rsidRPr="007F08B1">
        <w:rPr>
          <w:rStyle w:val="af"/>
        </w:rPr>
        <w:footnoteRef/>
      </w:r>
      <w:r w:rsidRPr="007F08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7">
    <w:p w:rsidR="00876BA1" w:rsidRPr="007F08B1" w:rsidRDefault="00876BA1">
      <w:pPr>
        <w:pStyle w:val="ad"/>
      </w:pPr>
      <w:r w:rsidRPr="007F08B1">
        <w:rPr>
          <w:rStyle w:val="af"/>
        </w:rPr>
        <w:footnoteRef/>
      </w:r>
      <w:r w:rsidRPr="007F08B1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7F08B1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5">
    <w:nsid w:val="648E5BC3"/>
    <w:multiLevelType w:val="hybridMultilevel"/>
    <w:tmpl w:val="9E34A0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02C0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2E20"/>
    <w:rsid w:val="00043FFA"/>
    <w:rsid w:val="00061A14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C4D45"/>
    <w:rsid w:val="000E5FA8"/>
    <w:rsid w:val="000E60D5"/>
    <w:rsid w:val="000E7299"/>
    <w:rsid w:val="000E7696"/>
    <w:rsid w:val="001140E1"/>
    <w:rsid w:val="001154C7"/>
    <w:rsid w:val="00125DE2"/>
    <w:rsid w:val="001270B5"/>
    <w:rsid w:val="001412EF"/>
    <w:rsid w:val="00143098"/>
    <w:rsid w:val="001504D8"/>
    <w:rsid w:val="00156D14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1F0D37"/>
    <w:rsid w:val="00202D04"/>
    <w:rsid w:val="00210933"/>
    <w:rsid w:val="0021127B"/>
    <w:rsid w:val="0021139F"/>
    <w:rsid w:val="00221FE4"/>
    <w:rsid w:val="00243F3E"/>
    <w:rsid w:val="002461C6"/>
    <w:rsid w:val="00246D39"/>
    <w:rsid w:val="00250A12"/>
    <w:rsid w:val="002516BF"/>
    <w:rsid w:val="002629CF"/>
    <w:rsid w:val="002648C8"/>
    <w:rsid w:val="0027124F"/>
    <w:rsid w:val="00272811"/>
    <w:rsid w:val="00274B39"/>
    <w:rsid w:val="00294A92"/>
    <w:rsid w:val="002964A7"/>
    <w:rsid w:val="002A115A"/>
    <w:rsid w:val="002A53CC"/>
    <w:rsid w:val="002A5F63"/>
    <w:rsid w:val="002B27D1"/>
    <w:rsid w:val="002B4395"/>
    <w:rsid w:val="002B6460"/>
    <w:rsid w:val="002C5AC4"/>
    <w:rsid w:val="002E223D"/>
    <w:rsid w:val="002E43F5"/>
    <w:rsid w:val="002F20CD"/>
    <w:rsid w:val="002F25A2"/>
    <w:rsid w:val="002F4588"/>
    <w:rsid w:val="0030313C"/>
    <w:rsid w:val="00303784"/>
    <w:rsid w:val="003130F0"/>
    <w:rsid w:val="00316D3F"/>
    <w:rsid w:val="00323E1E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004D"/>
    <w:rsid w:val="003C5387"/>
    <w:rsid w:val="003F4C77"/>
    <w:rsid w:val="0040302A"/>
    <w:rsid w:val="0040366A"/>
    <w:rsid w:val="00414DA5"/>
    <w:rsid w:val="00440F85"/>
    <w:rsid w:val="00441DA3"/>
    <w:rsid w:val="00442A69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B1187"/>
    <w:rsid w:val="004D077D"/>
    <w:rsid w:val="004E2CCE"/>
    <w:rsid w:val="004E7B41"/>
    <w:rsid w:val="004E7CAF"/>
    <w:rsid w:val="004F2A4B"/>
    <w:rsid w:val="004F5C15"/>
    <w:rsid w:val="004F6CAD"/>
    <w:rsid w:val="004F7F62"/>
    <w:rsid w:val="00503F75"/>
    <w:rsid w:val="00505D72"/>
    <w:rsid w:val="00507653"/>
    <w:rsid w:val="005079CF"/>
    <w:rsid w:val="00512DBC"/>
    <w:rsid w:val="005256D8"/>
    <w:rsid w:val="00526E6D"/>
    <w:rsid w:val="0057278E"/>
    <w:rsid w:val="00572E1A"/>
    <w:rsid w:val="00581F74"/>
    <w:rsid w:val="005A1D24"/>
    <w:rsid w:val="005B1D04"/>
    <w:rsid w:val="005B5DC1"/>
    <w:rsid w:val="005D15A9"/>
    <w:rsid w:val="005D4875"/>
    <w:rsid w:val="005E25FA"/>
    <w:rsid w:val="005E3788"/>
    <w:rsid w:val="005E4A87"/>
    <w:rsid w:val="005F4151"/>
    <w:rsid w:val="00621F36"/>
    <w:rsid w:val="00624A0A"/>
    <w:rsid w:val="00627160"/>
    <w:rsid w:val="00630D0F"/>
    <w:rsid w:val="00637C9E"/>
    <w:rsid w:val="00646B5F"/>
    <w:rsid w:val="00655F67"/>
    <w:rsid w:val="00656535"/>
    <w:rsid w:val="0066671E"/>
    <w:rsid w:val="00680781"/>
    <w:rsid w:val="00681260"/>
    <w:rsid w:val="00682329"/>
    <w:rsid w:val="006912BC"/>
    <w:rsid w:val="00693701"/>
    <w:rsid w:val="0069402C"/>
    <w:rsid w:val="006940E4"/>
    <w:rsid w:val="0069792A"/>
    <w:rsid w:val="006A01CE"/>
    <w:rsid w:val="006A687E"/>
    <w:rsid w:val="006C144B"/>
    <w:rsid w:val="006C552C"/>
    <w:rsid w:val="006C706E"/>
    <w:rsid w:val="006E4E03"/>
    <w:rsid w:val="006F2352"/>
    <w:rsid w:val="006F4CE8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1D76"/>
    <w:rsid w:val="007529A1"/>
    <w:rsid w:val="0075763B"/>
    <w:rsid w:val="0076391F"/>
    <w:rsid w:val="007639AB"/>
    <w:rsid w:val="007775FB"/>
    <w:rsid w:val="00787AA7"/>
    <w:rsid w:val="007A6FEC"/>
    <w:rsid w:val="007B41FC"/>
    <w:rsid w:val="007C1A02"/>
    <w:rsid w:val="007D290E"/>
    <w:rsid w:val="007D4464"/>
    <w:rsid w:val="007E5B50"/>
    <w:rsid w:val="007E6DBE"/>
    <w:rsid w:val="007F08B1"/>
    <w:rsid w:val="007F4F65"/>
    <w:rsid w:val="008128E8"/>
    <w:rsid w:val="00817292"/>
    <w:rsid w:val="008202EC"/>
    <w:rsid w:val="0084228F"/>
    <w:rsid w:val="00843A61"/>
    <w:rsid w:val="008476CC"/>
    <w:rsid w:val="00852C2C"/>
    <w:rsid w:val="00857D95"/>
    <w:rsid w:val="008629F4"/>
    <w:rsid w:val="00876BA1"/>
    <w:rsid w:val="00883DB0"/>
    <w:rsid w:val="00887FFE"/>
    <w:rsid w:val="008971D6"/>
    <w:rsid w:val="008A315D"/>
    <w:rsid w:val="008A37AD"/>
    <w:rsid w:val="008A60E5"/>
    <w:rsid w:val="008C0238"/>
    <w:rsid w:val="008C734D"/>
    <w:rsid w:val="008D4067"/>
    <w:rsid w:val="008E4F3B"/>
    <w:rsid w:val="008E5BC8"/>
    <w:rsid w:val="008F7586"/>
    <w:rsid w:val="00900039"/>
    <w:rsid w:val="00911AE2"/>
    <w:rsid w:val="00917798"/>
    <w:rsid w:val="00934E45"/>
    <w:rsid w:val="00937A04"/>
    <w:rsid w:val="009457BD"/>
    <w:rsid w:val="009477FB"/>
    <w:rsid w:val="009541F2"/>
    <w:rsid w:val="009717FA"/>
    <w:rsid w:val="0097416D"/>
    <w:rsid w:val="009777DE"/>
    <w:rsid w:val="00981663"/>
    <w:rsid w:val="00994134"/>
    <w:rsid w:val="009A473A"/>
    <w:rsid w:val="009D323D"/>
    <w:rsid w:val="009E136C"/>
    <w:rsid w:val="009F12A2"/>
    <w:rsid w:val="009F148E"/>
    <w:rsid w:val="009F6EB8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737F7"/>
    <w:rsid w:val="00A83585"/>
    <w:rsid w:val="00A87EF7"/>
    <w:rsid w:val="00A93F12"/>
    <w:rsid w:val="00AA1044"/>
    <w:rsid w:val="00AD04CE"/>
    <w:rsid w:val="00AD11F7"/>
    <w:rsid w:val="00AD2D74"/>
    <w:rsid w:val="00AD5100"/>
    <w:rsid w:val="00AD787E"/>
    <w:rsid w:val="00AE1FE7"/>
    <w:rsid w:val="00AF0060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3D67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45BAE"/>
    <w:rsid w:val="00C57CE6"/>
    <w:rsid w:val="00C60D4B"/>
    <w:rsid w:val="00C63D97"/>
    <w:rsid w:val="00C7681B"/>
    <w:rsid w:val="00C95E22"/>
    <w:rsid w:val="00CA23C3"/>
    <w:rsid w:val="00CB1271"/>
    <w:rsid w:val="00CB50A6"/>
    <w:rsid w:val="00CC374D"/>
    <w:rsid w:val="00CD6B13"/>
    <w:rsid w:val="00CE4E95"/>
    <w:rsid w:val="00CE7D16"/>
    <w:rsid w:val="00CF14D8"/>
    <w:rsid w:val="00CF47DF"/>
    <w:rsid w:val="00D06EFC"/>
    <w:rsid w:val="00D1186A"/>
    <w:rsid w:val="00D13CA5"/>
    <w:rsid w:val="00D16E64"/>
    <w:rsid w:val="00D20A61"/>
    <w:rsid w:val="00D31907"/>
    <w:rsid w:val="00D328E5"/>
    <w:rsid w:val="00D35875"/>
    <w:rsid w:val="00D402DE"/>
    <w:rsid w:val="00D4053D"/>
    <w:rsid w:val="00D41625"/>
    <w:rsid w:val="00D4536D"/>
    <w:rsid w:val="00D543C5"/>
    <w:rsid w:val="00D62F0A"/>
    <w:rsid w:val="00D83545"/>
    <w:rsid w:val="00D9199C"/>
    <w:rsid w:val="00DA74E9"/>
    <w:rsid w:val="00DB7036"/>
    <w:rsid w:val="00DC1E0F"/>
    <w:rsid w:val="00DC4552"/>
    <w:rsid w:val="00DD78BF"/>
    <w:rsid w:val="00DE62E8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1211"/>
    <w:rsid w:val="00E85938"/>
    <w:rsid w:val="00E914C0"/>
    <w:rsid w:val="00EA1617"/>
    <w:rsid w:val="00EC062C"/>
    <w:rsid w:val="00EC0C23"/>
    <w:rsid w:val="00ED391D"/>
    <w:rsid w:val="00ED7A6F"/>
    <w:rsid w:val="00EF7145"/>
    <w:rsid w:val="00F033AD"/>
    <w:rsid w:val="00F058CB"/>
    <w:rsid w:val="00F06EA8"/>
    <w:rsid w:val="00F10FD8"/>
    <w:rsid w:val="00F110A0"/>
    <w:rsid w:val="00F153BD"/>
    <w:rsid w:val="00F17035"/>
    <w:rsid w:val="00F216D8"/>
    <w:rsid w:val="00F2568F"/>
    <w:rsid w:val="00F3004D"/>
    <w:rsid w:val="00F33C30"/>
    <w:rsid w:val="00F346BE"/>
    <w:rsid w:val="00F35B15"/>
    <w:rsid w:val="00F37FEF"/>
    <w:rsid w:val="00F62AA8"/>
    <w:rsid w:val="00F6599B"/>
    <w:rsid w:val="00F7106A"/>
    <w:rsid w:val="00F84DA5"/>
    <w:rsid w:val="00FA5CC4"/>
    <w:rsid w:val="00FB47D5"/>
    <w:rsid w:val="00FB67BA"/>
    <w:rsid w:val="00FD00FE"/>
    <w:rsid w:val="00FD5847"/>
    <w:rsid w:val="00FE0394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8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B900-C48C-471C-9E49-1A86E4ED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3433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user</cp:lastModifiedBy>
  <cp:revision>4</cp:revision>
  <dcterms:created xsi:type="dcterms:W3CDTF">2018-07-06T07:35:00Z</dcterms:created>
  <dcterms:modified xsi:type="dcterms:W3CDTF">2018-07-06T07:38:00Z</dcterms:modified>
</cp:coreProperties>
</file>