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D4" w:rsidRDefault="00404FC1" w:rsidP="00404FC1">
      <w:pPr>
        <w:jc w:val="center"/>
      </w:pPr>
      <w:r w:rsidRPr="00404FC1">
        <w:rPr>
          <w:noProof/>
          <w:lang w:eastAsia="ru-RU"/>
        </w:rPr>
        <w:drawing>
          <wp:inline distT="0" distB="0" distL="0" distR="0">
            <wp:extent cx="4095750" cy="5462350"/>
            <wp:effectExtent l="19050" t="0" r="0" b="0"/>
            <wp:docPr id="2" name="Рисунок 2" descr="D:\ДОКУМЕНТЫ основная\Новый памятник Сальцеву\IMG-202207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основная\Новый памятник Сальцеву\IMG-20220714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661" cy="547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C1" w:rsidRPr="00404FC1" w:rsidRDefault="00404FC1" w:rsidP="00404FC1">
      <w:pPr>
        <w:rPr>
          <w:rFonts w:ascii="Times New Roman" w:hAnsi="Times New Roman" w:cs="Times New Roman"/>
          <w:b/>
          <w:sz w:val="28"/>
          <w:szCs w:val="28"/>
        </w:rPr>
      </w:pPr>
      <w:r w:rsidRPr="00404FC1">
        <w:rPr>
          <w:rFonts w:ascii="Times New Roman" w:hAnsi="Times New Roman" w:cs="Times New Roman"/>
          <w:b/>
          <w:sz w:val="28"/>
          <w:szCs w:val="28"/>
        </w:rPr>
        <w:t>Бобровский район, с. Пчелиновка</w:t>
      </w:r>
    </w:p>
    <w:p w:rsidR="00404FC1" w:rsidRPr="00404FC1" w:rsidRDefault="00404FC1" w:rsidP="009B4C99">
      <w:pPr>
        <w:spacing w:after="0"/>
        <w:rPr>
          <w:rFonts w:ascii="Times New Roman" w:hAnsi="Times New Roman" w:cs="Times New Roman"/>
          <w:sz w:val="28"/>
        </w:rPr>
      </w:pPr>
      <w:r w:rsidRPr="00404FC1">
        <w:rPr>
          <w:rFonts w:ascii="Times New Roman" w:hAnsi="Times New Roman" w:cs="Times New Roman"/>
          <w:sz w:val="28"/>
          <w:szCs w:val="28"/>
        </w:rPr>
        <w:t>Координаты захоронения: 50˚56’25”</w:t>
      </w:r>
      <w:r w:rsidRPr="00404F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04FC1">
        <w:rPr>
          <w:rFonts w:ascii="Times New Roman" w:hAnsi="Times New Roman" w:cs="Times New Roman"/>
          <w:sz w:val="28"/>
          <w:szCs w:val="28"/>
        </w:rPr>
        <w:t>40˚0’4”</w:t>
      </w:r>
      <w:r w:rsidRPr="00404FC1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404FC1" w:rsidRPr="00404FC1" w:rsidRDefault="00404FC1" w:rsidP="009B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FC1">
        <w:rPr>
          <w:rFonts w:ascii="Times New Roman" w:hAnsi="Times New Roman" w:cs="Times New Roman"/>
          <w:sz w:val="28"/>
          <w:szCs w:val="28"/>
        </w:rPr>
        <w:t xml:space="preserve">Всего захоронено 1 чел. В том </w:t>
      </w:r>
      <w:proofErr w:type="gramStart"/>
      <w:r w:rsidRPr="00404FC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404FC1">
        <w:rPr>
          <w:rFonts w:ascii="Times New Roman" w:hAnsi="Times New Roman" w:cs="Times New Roman"/>
          <w:sz w:val="28"/>
          <w:szCs w:val="28"/>
        </w:rPr>
        <w:t xml:space="preserve"> известный – 1, неизвестных – 0. </w:t>
      </w:r>
    </w:p>
    <w:p w:rsidR="009B4C99" w:rsidRDefault="009B4C99" w:rsidP="009B4C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404FC1" w:rsidRPr="00404FC1">
        <w:rPr>
          <w:rFonts w:ascii="Times New Roman" w:hAnsi="Times New Roman" w:cs="Times New Roman"/>
          <w:bCs/>
          <w:sz w:val="28"/>
          <w:szCs w:val="28"/>
        </w:rPr>
        <w:t xml:space="preserve"> захоронением времен Гражданской войны 1918</w:t>
      </w:r>
      <w:r w:rsidR="00404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FC1" w:rsidRPr="00404FC1">
        <w:rPr>
          <w:rFonts w:ascii="Times New Roman" w:hAnsi="Times New Roman" w:cs="Times New Roman"/>
          <w:bCs/>
          <w:sz w:val="28"/>
          <w:szCs w:val="28"/>
        </w:rPr>
        <w:t xml:space="preserve">г. </w:t>
      </w:r>
    </w:p>
    <w:p w:rsidR="00404FC1" w:rsidRDefault="00404FC1" w:rsidP="009B4C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4FC1">
        <w:rPr>
          <w:rFonts w:ascii="Times New Roman" w:hAnsi="Times New Roman" w:cs="Times New Roman"/>
          <w:bCs/>
          <w:sz w:val="28"/>
          <w:szCs w:val="28"/>
        </w:rPr>
        <w:t>Во время гражданской войны красноармеец Семен Сальцев погиб при сборе разведданных на территории с. Липовка, узнав о том, что «белые» его должны арес</w:t>
      </w:r>
      <w:r w:rsidR="009B4C99">
        <w:rPr>
          <w:rFonts w:ascii="Times New Roman" w:hAnsi="Times New Roman" w:cs="Times New Roman"/>
          <w:bCs/>
          <w:sz w:val="28"/>
          <w:szCs w:val="28"/>
        </w:rPr>
        <w:t>товать, бежал, но был схвачен в пригородной города  Боброва слободе</w:t>
      </w:r>
      <w:r w:rsidRPr="00404F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4FC1">
        <w:rPr>
          <w:rFonts w:ascii="Times New Roman" w:hAnsi="Times New Roman" w:cs="Times New Roman"/>
          <w:bCs/>
          <w:sz w:val="28"/>
          <w:szCs w:val="28"/>
        </w:rPr>
        <w:t>Азовка</w:t>
      </w:r>
      <w:proofErr w:type="spellEnd"/>
      <w:r w:rsidRPr="00404FC1">
        <w:rPr>
          <w:rFonts w:ascii="Times New Roman" w:hAnsi="Times New Roman" w:cs="Times New Roman"/>
          <w:bCs/>
          <w:sz w:val="28"/>
          <w:szCs w:val="28"/>
        </w:rPr>
        <w:t>, где и был расстрелян и похоронен.</w:t>
      </w:r>
      <w:proofErr w:type="gramEnd"/>
      <w:r w:rsidRPr="00404FC1">
        <w:rPr>
          <w:rFonts w:ascii="Times New Roman" w:hAnsi="Times New Roman" w:cs="Times New Roman"/>
          <w:bCs/>
          <w:sz w:val="28"/>
          <w:szCs w:val="28"/>
        </w:rPr>
        <w:t xml:space="preserve"> После окончания гражданской войны </w:t>
      </w:r>
      <w:proofErr w:type="gramStart"/>
      <w:r w:rsidRPr="00404FC1">
        <w:rPr>
          <w:rFonts w:ascii="Times New Roman" w:hAnsi="Times New Roman" w:cs="Times New Roman"/>
          <w:bCs/>
          <w:sz w:val="28"/>
          <w:szCs w:val="28"/>
        </w:rPr>
        <w:t>перезахоронен</w:t>
      </w:r>
      <w:proofErr w:type="gramEnd"/>
      <w:r w:rsidRPr="00404FC1">
        <w:rPr>
          <w:rFonts w:ascii="Times New Roman" w:hAnsi="Times New Roman" w:cs="Times New Roman"/>
          <w:bCs/>
          <w:sz w:val="28"/>
          <w:szCs w:val="28"/>
        </w:rPr>
        <w:t xml:space="preserve"> в с. Пчелиновка.</w:t>
      </w:r>
    </w:p>
    <w:p w:rsidR="009B4C99" w:rsidRPr="00404FC1" w:rsidRDefault="009B4C99" w:rsidP="009B4C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4FC1" w:rsidRPr="00404FC1" w:rsidRDefault="00404FC1" w:rsidP="009B4C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4FC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404FC1">
        <w:rPr>
          <w:rFonts w:ascii="Times New Roman" w:hAnsi="Times New Roman" w:cs="Times New Roman"/>
          <w:b/>
          <w:sz w:val="28"/>
          <w:szCs w:val="28"/>
        </w:rPr>
        <w:t>захороненных</w:t>
      </w:r>
      <w:proofErr w:type="gramEnd"/>
      <w:r w:rsidRPr="00404FC1">
        <w:rPr>
          <w:rFonts w:ascii="Times New Roman" w:hAnsi="Times New Roman" w:cs="Times New Roman"/>
          <w:b/>
          <w:sz w:val="28"/>
          <w:szCs w:val="28"/>
        </w:rPr>
        <w:t>:</w:t>
      </w:r>
    </w:p>
    <w:p w:rsidR="00404FC1" w:rsidRPr="00404FC1" w:rsidRDefault="00404FC1" w:rsidP="009B4C9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4FC1">
        <w:rPr>
          <w:rFonts w:ascii="Times New Roman" w:hAnsi="Times New Roman" w:cs="Times New Roman"/>
          <w:sz w:val="28"/>
          <w:szCs w:val="28"/>
        </w:rPr>
        <w:t xml:space="preserve">Сальцев Семен Егорович, 1900 г.р. </w:t>
      </w:r>
    </w:p>
    <w:p w:rsidR="00404FC1" w:rsidRPr="00404FC1" w:rsidRDefault="00404FC1" w:rsidP="009B4C99">
      <w:pPr>
        <w:spacing w:after="0"/>
        <w:rPr>
          <w:rFonts w:ascii="Times New Roman" w:hAnsi="Times New Roman" w:cs="Times New Roman"/>
        </w:rPr>
      </w:pPr>
    </w:p>
    <w:sectPr w:rsidR="00404FC1" w:rsidRPr="00404FC1" w:rsidSect="00404F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780"/>
    <w:multiLevelType w:val="hybridMultilevel"/>
    <w:tmpl w:val="187A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FC1"/>
    <w:rsid w:val="00404FC1"/>
    <w:rsid w:val="006E1A07"/>
    <w:rsid w:val="007C505C"/>
    <w:rsid w:val="009B4C99"/>
    <w:rsid w:val="00BF400D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2023-05-16T06:26:00Z</cp:lastPrinted>
  <dcterms:created xsi:type="dcterms:W3CDTF">2023-05-16T06:21:00Z</dcterms:created>
  <dcterms:modified xsi:type="dcterms:W3CDTF">2023-05-16T06:32:00Z</dcterms:modified>
</cp:coreProperties>
</file>