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7" w:rsidRPr="00A00547" w:rsidRDefault="00A00547" w:rsidP="00A00547">
      <w:pPr>
        <w:pageBreakBefore/>
        <w:ind w:left="5670" w:firstLine="0"/>
        <w:jc w:val="left"/>
        <w:rPr>
          <w:szCs w:val="28"/>
        </w:rPr>
      </w:pPr>
      <w:bookmarkStart w:id="0" w:name="_GoBack"/>
      <w:bookmarkEnd w:id="0"/>
      <w:r w:rsidRPr="00A00547">
        <w:rPr>
          <w:szCs w:val="28"/>
        </w:rPr>
        <w:t xml:space="preserve">Приложение </w:t>
      </w:r>
      <w:r w:rsidR="00ED3762">
        <w:rPr>
          <w:szCs w:val="28"/>
        </w:rPr>
        <w:t>1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к </w:t>
      </w:r>
      <w:r w:rsidR="00ED3762">
        <w:rPr>
          <w:szCs w:val="28"/>
        </w:rPr>
        <w:t>распоряж</w:t>
      </w:r>
      <w:r w:rsidRPr="00A00547">
        <w:rPr>
          <w:szCs w:val="28"/>
        </w:rPr>
        <w:t xml:space="preserve">ению администрации Бобровского </w:t>
      </w:r>
      <w:proofErr w:type="gramStart"/>
      <w:r w:rsidRPr="00A00547">
        <w:rPr>
          <w:szCs w:val="28"/>
        </w:rPr>
        <w:t>муниципального</w:t>
      </w:r>
      <w:proofErr w:type="gramEnd"/>
      <w:r w:rsidRPr="00A00547">
        <w:rPr>
          <w:szCs w:val="28"/>
        </w:rPr>
        <w:t xml:space="preserve"> района 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Воронежской области 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от </w:t>
      </w:r>
      <w:r w:rsidR="00D73B10">
        <w:rPr>
          <w:szCs w:val="28"/>
          <w:lang w:val="en-US"/>
        </w:rPr>
        <w:t>01</w:t>
      </w:r>
      <w:r w:rsidR="00D73B10">
        <w:rPr>
          <w:szCs w:val="28"/>
        </w:rPr>
        <w:t>.11.</w:t>
      </w:r>
      <w:r w:rsidRPr="00A00547">
        <w:rPr>
          <w:szCs w:val="28"/>
        </w:rPr>
        <w:t>2013 г. №</w:t>
      </w:r>
      <w:r w:rsidR="00D73B10">
        <w:rPr>
          <w:szCs w:val="28"/>
        </w:rPr>
        <w:t xml:space="preserve"> 372-р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rPr>
          <w:b/>
          <w:szCs w:val="28"/>
          <w:lang w:eastAsia="ar-SA"/>
        </w:rPr>
      </w:pP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 xml:space="preserve">Правила 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осуществления в администрации Бобровского муниципального района Воронежской области внутреннего контроля соответствия обработки персональных данных требованиям к защите персональных данных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caps/>
          <w:szCs w:val="28"/>
          <w:lang w:eastAsia="ar-SA"/>
        </w:rPr>
      </w:pP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1. Настоящие Правила устанавливают процедуры проведения в администрации Бобровского муниципального района Воронежской области (далее - администрация) внутреннего контроля соответствия обработки персональных данных требованиям к защите персональных данных, установленным федеральным законодательством о персональных данных.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2. </w:t>
      </w:r>
      <w:proofErr w:type="gramStart"/>
      <w:r w:rsidRPr="00A00547">
        <w:rPr>
          <w:szCs w:val="28"/>
          <w:lang w:eastAsia="ar-SA"/>
        </w:rPr>
        <w:t>Настоящие Правила разработаны с учетом требований Федерального закона от 27.07.2006 № 152-ФЗ «О персональных данных» 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3. Целью настоящих Правил является выявление и предотвращение нарушений законодательства Российской Федерации в сфере защиты персональных данных.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4. Для осуществления внутреннего контроля соответствия обработки персональных данных установленным требованиям в администрации организуется проведение проверок условий обработки персональных данных.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5. Тематика проверок обработки персональных данных с использованием средств автоматизации: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соответствие полномочий пользователя разрешенной системе доступа;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соблюдение пользователями информационных систем персональных данных парольной политики;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соблюдение пользователями информационных систем персональных данных антивирусной политики;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соблюдение пользователями информационных систем персональных данных правил работы со съемными носителями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proofErr w:type="gramStart"/>
      <w:r w:rsidRPr="00A00547">
        <w:rPr>
          <w:szCs w:val="28"/>
          <w:lang w:eastAsia="ar-SA"/>
        </w:rPr>
        <w:t>- соблюдение ответственными за криптографические средства защиты информации правил работы с ними;</w:t>
      </w:r>
      <w:proofErr w:type="gramEnd"/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соблюдение порядка доступа в помещения, где расположены элементы информационных систем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соблюдение порядка резервирования баз данных и хранения резервных копий;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соблюдение порядка работы со средствами защиты информации;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lastRenderedPageBreak/>
        <w:t>- знание пользователей информационных систем персональных данных о своих действиях во внештатных ситуациях.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6. Тематика проверок обработки персональных данных без использования средств автоматизации: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хранение бумажных носителей с персональными данными;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доступ к бумажным носителям с персональными данными;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доступ в помещения, где обрабатываются и хранятся бумажные носители с персональными данными.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7. </w:t>
      </w:r>
      <w:proofErr w:type="gramStart"/>
      <w:r w:rsidRPr="00A00547">
        <w:rPr>
          <w:szCs w:val="28"/>
          <w:lang w:eastAsia="ar-SA"/>
        </w:rPr>
        <w:t>Проверки условий обработки персональных данных на соответствие требованиям к защите персональных данных, установленных в администрации (далее - проверки), осуществляются ответственным за организацию обработки персональных данных</w:t>
      </w:r>
      <w:r w:rsidR="00ED3762">
        <w:rPr>
          <w:szCs w:val="28"/>
          <w:lang w:eastAsia="ar-SA"/>
        </w:rPr>
        <w:t xml:space="preserve"> и </w:t>
      </w:r>
      <w:r w:rsidR="00ED3762" w:rsidRPr="000305B5">
        <w:rPr>
          <w:szCs w:val="28"/>
        </w:rPr>
        <w:t xml:space="preserve">ответственным </w:t>
      </w:r>
      <w:r w:rsidR="00ED3762">
        <w:rPr>
          <w:szCs w:val="28"/>
        </w:rPr>
        <w:t>за обеспечение безопасности персональных данных -</w:t>
      </w:r>
      <w:r w:rsidR="00ED3762" w:rsidRPr="006007D5">
        <w:rPr>
          <w:szCs w:val="28"/>
        </w:rPr>
        <w:t xml:space="preserve"> </w:t>
      </w:r>
      <w:r w:rsidR="00ED3762">
        <w:rPr>
          <w:szCs w:val="28"/>
        </w:rPr>
        <w:t>администратором безопасности информационных систем персональных данных в администрации.</w:t>
      </w:r>
      <w:proofErr w:type="gramEnd"/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8. Проверки могут быть плановыми и внеплановыми, документарными и проводимыми в помещениях администрации, в которых ведется обработка персональных данных.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9. Плановые проверки проводятся в соответствии с ежегодным планом проведения проверок, не менее двух раз в год.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10. План проведения проверок разрабатывается лицом, ответственным за организацию обработки персональных данных в администрации.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11. Внеплановые проверки проводятся на основании поступившего в администрацию письменного заявления физического лица (субъекта персональных данных) о нарушениях правил обработки персональных данных.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12. Проведение внеплановой проверки организуется в течение трех рабочих дней с момента поступления в администрацию соответствующего заявления.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13. При проведении проверок должен быть полностью, объективно и всесторонне исследован порядок обработки персональных данных и его соответствие требованиям обработки персональных данных, установленным в администрации, а именно: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соответствие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достаточность (избыточность) персональных данных для целей обработки персональных данных, заявленных при сборе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отсутствие (наличие) объединения созданных для несовместимых между собой целей баз данных информационных систем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порядок и условия применения средств защиты информации;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соблюдение правил доступа к персональным данным;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lastRenderedPageBreak/>
        <w:t>- наличие (отсутствие) фактов несанкционированного доступа к персональным данным и принятие необходимых мер;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осуществление мероприятий по обеспечению целостности персональных данных.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14. В случае </w:t>
      </w:r>
      <w:proofErr w:type="gramStart"/>
      <w:r w:rsidRPr="00A00547">
        <w:rPr>
          <w:szCs w:val="28"/>
          <w:lang w:eastAsia="ar-SA"/>
        </w:rPr>
        <w:t>выявления нарушений обязательных требований соответствия обработки персональных данных</w:t>
      </w:r>
      <w:proofErr w:type="gramEnd"/>
      <w:r w:rsidRPr="00A00547">
        <w:rPr>
          <w:szCs w:val="28"/>
          <w:lang w:eastAsia="ar-SA"/>
        </w:rPr>
        <w:t xml:space="preserve"> требованиям к защите персональных данных, установленных федеральным законодательством, ответственный за организацию обработки персональных данных в администрации, проводящий плановую проверку, обязан сообщить главе администрации о выявленных нарушениях в течение пяти рабочих дней со дня окончания проведения плановой проверки.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15. Ответственный за организацию обработки персональных данных </w:t>
      </w:r>
      <w:r w:rsidR="00ED3762">
        <w:rPr>
          <w:szCs w:val="28"/>
          <w:lang w:eastAsia="ar-SA"/>
        </w:rPr>
        <w:t xml:space="preserve">и </w:t>
      </w:r>
      <w:r w:rsidR="00ED3762" w:rsidRPr="000305B5">
        <w:rPr>
          <w:szCs w:val="28"/>
        </w:rPr>
        <w:t>ответственны</w:t>
      </w:r>
      <w:r w:rsidR="00ED3762">
        <w:rPr>
          <w:szCs w:val="28"/>
        </w:rPr>
        <w:t>й</w:t>
      </w:r>
      <w:r w:rsidR="00ED3762" w:rsidRPr="000305B5">
        <w:rPr>
          <w:szCs w:val="28"/>
        </w:rPr>
        <w:t xml:space="preserve"> </w:t>
      </w:r>
      <w:r w:rsidR="00ED3762">
        <w:rPr>
          <w:szCs w:val="28"/>
        </w:rPr>
        <w:t>за обеспечение безопасности персональных данных -</w:t>
      </w:r>
      <w:r w:rsidR="00ED3762" w:rsidRPr="006007D5">
        <w:rPr>
          <w:szCs w:val="28"/>
        </w:rPr>
        <w:t xml:space="preserve"> </w:t>
      </w:r>
      <w:r w:rsidR="00ED3762">
        <w:rPr>
          <w:szCs w:val="28"/>
        </w:rPr>
        <w:t>администратор безопасности информационных систем персональных данных в администрации при про</w:t>
      </w:r>
      <w:r w:rsidRPr="00A00547">
        <w:rPr>
          <w:szCs w:val="28"/>
          <w:lang w:eastAsia="ar-SA"/>
        </w:rPr>
        <w:t>ведении проверки имеют право: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запрашивать у работников администрации информацию, необходимую для реализации полномочий;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требовать от уполномоченных на обработку персональных данных лиц уточнения, блокирования или уничтожения недостоверных или полученных незаконным путем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 вносить главе администрации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вносить главе администрации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16. В процессе проведения внутреннего контроля (проверок) соответствия обработки персональных данных требованиям к защите персональных данных разрабатываются меры, направленные на предотвращение негативных последствий выявленных нарушений.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17. В случаях выявления нарушений обработки персональных данных, требующих немедленного устранения, принимаются меры оперативного реагирования.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18. Плановая проверка должна быть завершена не позднее чем через двадцать рабочих дней со дня ее начала.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19. Для каждой проверки составляется Протокол проведения внутренней проверки. Форма Протокола приведена в Приложении к настоящим Правилам.</w:t>
      </w:r>
    </w:p>
    <w:p w:rsidR="00A00547" w:rsidRPr="00A00547" w:rsidRDefault="00A00547" w:rsidP="00A00547">
      <w:pPr>
        <w:autoSpaceDE w:val="0"/>
        <w:ind w:firstLine="709"/>
        <w:rPr>
          <w:szCs w:val="28"/>
          <w:u w:val="single"/>
          <w:lang w:eastAsia="ar-SA"/>
        </w:rPr>
      </w:pPr>
      <w:r w:rsidRPr="00A00547">
        <w:rPr>
          <w:szCs w:val="28"/>
          <w:lang w:eastAsia="ar-SA"/>
        </w:rPr>
        <w:t>20. При выявлении в ходе проверки нарушений, ответственным за организацию обработки персональных данных в администрации в Протоколе делается запись о мероприятиях по устранению нарушений и сроках исполнения. Устранение выявленных нарушений проводится не позднее 30 дней с момента подписания Протокола, если в нем не определено иное.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lastRenderedPageBreak/>
        <w:t>21. Заключение о результатах проведенной проверки и принятых по устранению выявленных нарушений мерах, а также мерах, необходимых для устранения нарушений, направляется ответственным за организацию обработки персональных данных в администрации главе администрации.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22. Протоколы хранятся у ответственного за организацию обработки персональных данных в администрации в течение текущего года.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23. В отношении персональных данных, ставших известными </w:t>
      </w:r>
      <w:proofErr w:type="gramStart"/>
      <w:r w:rsidRPr="00A00547">
        <w:rPr>
          <w:szCs w:val="28"/>
          <w:lang w:eastAsia="ar-SA"/>
        </w:rPr>
        <w:t>ответственному</w:t>
      </w:r>
      <w:proofErr w:type="gramEnd"/>
      <w:r w:rsidRPr="00A00547">
        <w:rPr>
          <w:szCs w:val="28"/>
          <w:lang w:eastAsia="ar-SA"/>
        </w:rPr>
        <w:t xml:space="preserve"> за организацию обработки персональных данных в администрации в ходе проведения мероприятий внутреннего контроля, должна обеспечиваться их конфиденциальность.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</w:p>
    <w:p w:rsidR="00A00547" w:rsidRPr="00A00547" w:rsidRDefault="00A00547" w:rsidP="00A00547">
      <w:pPr>
        <w:pageBreakBefore/>
        <w:ind w:left="5670" w:firstLine="0"/>
        <w:jc w:val="left"/>
        <w:rPr>
          <w:szCs w:val="28"/>
        </w:rPr>
      </w:pPr>
      <w:r w:rsidRPr="00A00547">
        <w:rPr>
          <w:szCs w:val="28"/>
        </w:rPr>
        <w:lastRenderedPageBreak/>
        <w:t>Приложение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>к Правилам осуществления в администрации Бобровского муниципального района Воронежской области внутреннего контроля соответствия обработки персональных данных требованиям к защите персональных данных</w:t>
      </w:r>
    </w:p>
    <w:p w:rsidR="00A00547" w:rsidRPr="00A00547" w:rsidRDefault="00A00547" w:rsidP="00A00547">
      <w:pPr>
        <w:suppressAutoHyphens/>
        <w:autoSpaceDE w:val="0"/>
        <w:ind w:firstLine="0"/>
        <w:rPr>
          <w:b/>
          <w:szCs w:val="28"/>
          <w:lang w:eastAsia="ar-SA"/>
        </w:rPr>
      </w:pPr>
    </w:p>
    <w:p w:rsidR="00A00547" w:rsidRPr="00A00547" w:rsidRDefault="00A00547" w:rsidP="00A00547">
      <w:pPr>
        <w:suppressAutoHyphens/>
        <w:autoSpaceDE w:val="0"/>
        <w:ind w:firstLine="0"/>
        <w:rPr>
          <w:b/>
          <w:szCs w:val="28"/>
          <w:lang w:eastAsia="ar-SA"/>
        </w:rPr>
      </w:pPr>
    </w:p>
    <w:p w:rsidR="00A00547" w:rsidRPr="00A00547" w:rsidRDefault="00A00547" w:rsidP="00A00547">
      <w:pPr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Форма Протокола</w:t>
      </w:r>
    </w:p>
    <w:p w:rsidR="00A00547" w:rsidRPr="00A00547" w:rsidRDefault="00A00547" w:rsidP="00A00547">
      <w:pPr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проведения внутренней проверки условий обработки персональных данных</w:t>
      </w:r>
    </w:p>
    <w:p w:rsidR="00A00547" w:rsidRPr="00A00547" w:rsidRDefault="00A00547" w:rsidP="00A00547">
      <w:pPr>
        <w:suppressAutoHyphens/>
        <w:autoSpaceDE w:val="0"/>
        <w:ind w:firstLine="0"/>
        <w:jc w:val="center"/>
        <w:rPr>
          <w:szCs w:val="28"/>
          <w:lang w:eastAsia="ar-SA"/>
        </w:rPr>
      </w:pPr>
      <w:r w:rsidRPr="00A00547">
        <w:rPr>
          <w:b/>
          <w:szCs w:val="28"/>
          <w:lang w:eastAsia="ar-SA"/>
        </w:rPr>
        <w:t xml:space="preserve">в администрации Бобровского </w:t>
      </w:r>
      <w:proofErr w:type="gramStart"/>
      <w:r w:rsidRPr="00A00547">
        <w:rPr>
          <w:b/>
          <w:szCs w:val="28"/>
          <w:lang w:eastAsia="ar-SA"/>
        </w:rPr>
        <w:t>муниципального</w:t>
      </w:r>
      <w:proofErr w:type="gramEnd"/>
      <w:r w:rsidRPr="00A00547">
        <w:rPr>
          <w:b/>
          <w:szCs w:val="28"/>
          <w:lang w:eastAsia="ar-SA"/>
        </w:rPr>
        <w:t xml:space="preserve"> района Воронежской области</w:t>
      </w:r>
    </w:p>
    <w:p w:rsidR="00A00547" w:rsidRPr="00A00547" w:rsidRDefault="00A00547" w:rsidP="00A00547">
      <w:pPr>
        <w:autoSpaceDE w:val="0"/>
        <w:ind w:firstLine="0"/>
        <w:rPr>
          <w:szCs w:val="28"/>
          <w:lang w:eastAsia="ar-SA"/>
        </w:rPr>
      </w:pP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Настоящий Протокол составлен в том, что __.__.20__ ответственным за организацию обработки персональных данных в администрации</w:t>
      </w:r>
      <w:r w:rsidR="00ED3762">
        <w:rPr>
          <w:szCs w:val="28"/>
        </w:rPr>
        <w:t xml:space="preserve"> и</w:t>
      </w:r>
      <w:r w:rsidR="00ED3762">
        <w:rPr>
          <w:szCs w:val="28"/>
          <w:lang w:eastAsia="ar-SA"/>
        </w:rPr>
        <w:t xml:space="preserve"> </w:t>
      </w:r>
      <w:r w:rsidR="00ED3762" w:rsidRPr="000305B5">
        <w:rPr>
          <w:szCs w:val="28"/>
        </w:rPr>
        <w:t xml:space="preserve">ответственным </w:t>
      </w:r>
      <w:r w:rsidR="00ED3762">
        <w:rPr>
          <w:szCs w:val="28"/>
        </w:rPr>
        <w:t>за обеспечение безопасности персональных данных -</w:t>
      </w:r>
      <w:r w:rsidR="00ED3762" w:rsidRPr="006007D5">
        <w:rPr>
          <w:szCs w:val="28"/>
        </w:rPr>
        <w:t xml:space="preserve"> </w:t>
      </w:r>
      <w:r w:rsidR="00ED3762">
        <w:rPr>
          <w:szCs w:val="28"/>
        </w:rPr>
        <w:t xml:space="preserve">администратором безопасности информационных систем персональных данных в администрации проведена </w:t>
      </w:r>
      <w:r w:rsidRPr="00A00547">
        <w:rPr>
          <w:szCs w:val="28"/>
        </w:rPr>
        <w:t>проверка __________</w:t>
      </w:r>
      <w:r w:rsidR="00ED3762">
        <w:rPr>
          <w:szCs w:val="28"/>
        </w:rPr>
        <w:t>_____________________________</w:t>
      </w:r>
      <w:r w:rsidRPr="00A00547">
        <w:rPr>
          <w:szCs w:val="28"/>
        </w:rPr>
        <w:t>________________________.</w:t>
      </w:r>
    </w:p>
    <w:p w:rsidR="00A00547" w:rsidRPr="00A00547" w:rsidRDefault="00A00547" w:rsidP="00A00547">
      <w:pPr>
        <w:ind w:firstLine="0"/>
        <w:jc w:val="center"/>
        <w:rPr>
          <w:szCs w:val="28"/>
        </w:rPr>
      </w:pPr>
      <w:r w:rsidRPr="00A00547">
        <w:rPr>
          <w:szCs w:val="28"/>
        </w:rPr>
        <w:t xml:space="preserve">  (тема проверки)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Проверка осуществлялась в соответствии с требованиями</w:t>
      </w:r>
      <w:r w:rsidR="009B7056">
        <w:rPr>
          <w:szCs w:val="28"/>
        </w:rPr>
        <w:t xml:space="preserve"> ________________</w:t>
      </w:r>
      <w:r w:rsidRPr="00A00547">
        <w:rPr>
          <w:szCs w:val="28"/>
        </w:rPr>
        <w:t xml:space="preserve"> ______</w:t>
      </w:r>
      <w:r w:rsidR="009B7056">
        <w:rPr>
          <w:szCs w:val="28"/>
        </w:rPr>
        <w:t>________________________________________________________</w:t>
      </w:r>
      <w:r w:rsidRPr="00A00547">
        <w:rPr>
          <w:szCs w:val="28"/>
        </w:rPr>
        <w:t>__________.</w:t>
      </w:r>
    </w:p>
    <w:p w:rsidR="00A00547" w:rsidRPr="00A00547" w:rsidRDefault="00A00547" w:rsidP="00A00547">
      <w:pPr>
        <w:ind w:firstLine="0"/>
        <w:jc w:val="center"/>
        <w:rPr>
          <w:szCs w:val="28"/>
        </w:rPr>
      </w:pPr>
      <w:r w:rsidRPr="00A00547">
        <w:rPr>
          <w:szCs w:val="28"/>
        </w:rPr>
        <w:t>(название документа)</w:t>
      </w:r>
    </w:p>
    <w:p w:rsidR="00A00547" w:rsidRPr="00A00547" w:rsidRDefault="00A00547" w:rsidP="00A00547">
      <w:pPr>
        <w:ind w:firstLine="0"/>
        <w:jc w:val="center"/>
        <w:rPr>
          <w:szCs w:val="28"/>
        </w:rPr>
      </w:pP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ab/>
        <w:t>В ходе проверки проверено:</w:t>
      </w:r>
      <w:r w:rsidR="009B7056">
        <w:rPr>
          <w:szCs w:val="28"/>
        </w:rPr>
        <w:t xml:space="preserve"> ___________________________________________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</w:t>
      </w:r>
      <w:r w:rsidR="009B7056">
        <w:rPr>
          <w:szCs w:val="28"/>
        </w:rPr>
        <w:t>_</w:t>
      </w:r>
      <w:r w:rsidRPr="00A00547">
        <w:rPr>
          <w:szCs w:val="28"/>
        </w:rPr>
        <w:t>___________________________________________________________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_______________________________________________________________________.</w:t>
      </w:r>
    </w:p>
    <w:p w:rsidR="00A00547" w:rsidRPr="00A00547" w:rsidRDefault="00A00547" w:rsidP="00A00547">
      <w:pPr>
        <w:ind w:firstLine="0"/>
        <w:rPr>
          <w:szCs w:val="28"/>
        </w:rPr>
      </w:pP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ab/>
        <w:t>Выявленные нарушения:</w:t>
      </w:r>
      <w:r w:rsidR="009B7056">
        <w:rPr>
          <w:szCs w:val="28"/>
        </w:rPr>
        <w:t xml:space="preserve"> ______________________________________________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</w:t>
      </w:r>
      <w:r w:rsidR="009B7056">
        <w:rPr>
          <w:szCs w:val="28"/>
        </w:rPr>
        <w:t>__</w:t>
      </w:r>
      <w:r w:rsidRPr="00A00547">
        <w:rPr>
          <w:szCs w:val="28"/>
        </w:rPr>
        <w:t>_____________________________________________________________________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_______________________________________________________________________.</w:t>
      </w:r>
    </w:p>
    <w:p w:rsidR="00A00547" w:rsidRPr="00A00547" w:rsidRDefault="00A00547" w:rsidP="00A00547">
      <w:pPr>
        <w:ind w:firstLine="0"/>
        <w:rPr>
          <w:szCs w:val="28"/>
        </w:rPr>
      </w:pP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 xml:space="preserve">         Меры по устранению нарушений:</w:t>
      </w:r>
      <w:r w:rsidR="009B7056">
        <w:rPr>
          <w:szCs w:val="28"/>
        </w:rPr>
        <w:t xml:space="preserve"> ______________________________________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_______________________________________________________________________.</w:t>
      </w:r>
    </w:p>
    <w:p w:rsidR="009B7056" w:rsidRDefault="009B7056" w:rsidP="00A00547">
      <w:pPr>
        <w:ind w:firstLine="0"/>
        <w:rPr>
          <w:szCs w:val="28"/>
        </w:rPr>
      </w:pP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ab/>
        <w:t>Срок устранения нарушений: _________________________.</w:t>
      </w:r>
    </w:p>
    <w:p w:rsidR="00A00547" w:rsidRPr="00A00547" w:rsidRDefault="00A00547" w:rsidP="00A00547">
      <w:pPr>
        <w:ind w:firstLine="0"/>
        <w:rPr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36"/>
        <w:gridCol w:w="3019"/>
        <w:gridCol w:w="2225"/>
      </w:tblGrid>
      <w:tr w:rsidR="00A00547" w:rsidRPr="00A00547" w:rsidTr="009B7056">
        <w:tc>
          <w:tcPr>
            <w:tcW w:w="3936" w:type="dxa"/>
            <w:shd w:val="clear" w:color="auto" w:fill="auto"/>
          </w:tcPr>
          <w:p w:rsidR="00A00547" w:rsidRPr="00A00547" w:rsidRDefault="00A00547" w:rsidP="00A00547">
            <w:pPr>
              <w:ind w:firstLine="0"/>
              <w:rPr>
                <w:szCs w:val="28"/>
              </w:rPr>
            </w:pPr>
            <w:r w:rsidRPr="00A00547">
              <w:rPr>
                <w:szCs w:val="28"/>
              </w:rPr>
              <w:t>________________________</w:t>
            </w:r>
          </w:p>
          <w:p w:rsidR="00A00547" w:rsidRDefault="00A00547" w:rsidP="00A00547">
            <w:pPr>
              <w:ind w:firstLine="0"/>
              <w:jc w:val="left"/>
              <w:rPr>
                <w:szCs w:val="28"/>
              </w:rPr>
            </w:pPr>
            <w:r w:rsidRPr="00A00547">
              <w:rPr>
                <w:szCs w:val="28"/>
              </w:rPr>
              <w:t xml:space="preserve">(должность </w:t>
            </w:r>
            <w:proofErr w:type="gramStart"/>
            <w:r w:rsidRPr="00A00547">
              <w:rPr>
                <w:szCs w:val="28"/>
              </w:rPr>
              <w:t>ответственного</w:t>
            </w:r>
            <w:proofErr w:type="gramEnd"/>
            <w:r w:rsidRPr="00A00547">
              <w:rPr>
                <w:szCs w:val="28"/>
              </w:rPr>
              <w:t>)</w:t>
            </w:r>
          </w:p>
          <w:p w:rsidR="009B7056" w:rsidRDefault="009B7056" w:rsidP="00A00547">
            <w:pPr>
              <w:ind w:firstLine="0"/>
              <w:jc w:val="left"/>
              <w:rPr>
                <w:szCs w:val="28"/>
              </w:rPr>
            </w:pPr>
          </w:p>
          <w:p w:rsidR="009B7056" w:rsidRPr="00A00547" w:rsidRDefault="009B7056" w:rsidP="009B7056">
            <w:pPr>
              <w:ind w:firstLine="0"/>
              <w:rPr>
                <w:szCs w:val="28"/>
              </w:rPr>
            </w:pPr>
            <w:r w:rsidRPr="00A00547">
              <w:rPr>
                <w:szCs w:val="28"/>
              </w:rPr>
              <w:t>________________________</w:t>
            </w:r>
          </w:p>
          <w:p w:rsidR="009B7056" w:rsidRPr="00A00547" w:rsidRDefault="009B7056" w:rsidP="009B7056">
            <w:pPr>
              <w:ind w:firstLine="0"/>
              <w:jc w:val="left"/>
              <w:rPr>
                <w:szCs w:val="28"/>
              </w:rPr>
            </w:pPr>
            <w:r w:rsidRPr="00A00547">
              <w:rPr>
                <w:szCs w:val="28"/>
              </w:rPr>
              <w:t xml:space="preserve">(должность </w:t>
            </w:r>
            <w:proofErr w:type="gramStart"/>
            <w:r w:rsidRPr="00A00547">
              <w:rPr>
                <w:szCs w:val="28"/>
              </w:rPr>
              <w:t>ответственного</w:t>
            </w:r>
            <w:proofErr w:type="gramEnd"/>
            <w:r w:rsidRPr="00A00547">
              <w:rPr>
                <w:szCs w:val="28"/>
              </w:rPr>
              <w:t>)</w:t>
            </w:r>
          </w:p>
        </w:tc>
        <w:tc>
          <w:tcPr>
            <w:tcW w:w="3019" w:type="dxa"/>
            <w:shd w:val="clear" w:color="auto" w:fill="auto"/>
          </w:tcPr>
          <w:p w:rsidR="00A00547" w:rsidRPr="00A00547" w:rsidRDefault="00A00547" w:rsidP="00A00547">
            <w:pPr>
              <w:ind w:firstLine="0"/>
              <w:jc w:val="center"/>
              <w:rPr>
                <w:szCs w:val="28"/>
              </w:rPr>
            </w:pPr>
            <w:r w:rsidRPr="00A00547">
              <w:rPr>
                <w:szCs w:val="28"/>
              </w:rPr>
              <w:t>____________________(подпись)</w:t>
            </w:r>
          </w:p>
          <w:p w:rsidR="00A00547" w:rsidRDefault="00A00547" w:rsidP="00A00547">
            <w:pPr>
              <w:ind w:firstLine="0"/>
              <w:jc w:val="center"/>
              <w:rPr>
                <w:szCs w:val="28"/>
              </w:rPr>
            </w:pPr>
          </w:p>
          <w:p w:rsidR="009B7056" w:rsidRPr="00A00547" w:rsidRDefault="009B7056" w:rsidP="009B7056">
            <w:pPr>
              <w:ind w:firstLine="0"/>
              <w:jc w:val="center"/>
              <w:rPr>
                <w:szCs w:val="28"/>
              </w:rPr>
            </w:pPr>
            <w:r w:rsidRPr="00A00547">
              <w:rPr>
                <w:szCs w:val="28"/>
              </w:rPr>
              <w:t>____________________(подпись)</w:t>
            </w:r>
          </w:p>
        </w:tc>
        <w:tc>
          <w:tcPr>
            <w:tcW w:w="2225" w:type="dxa"/>
            <w:shd w:val="clear" w:color="auto" w:fill="auto"/>
          </w:tcPr>
          <w:p w:rsidR="00A00547" w:rsidRPr="00A00547" w:rsidRDefault="00A00547" w:rsidP="00A00547">
            <w:pPr>
              <w:ind w:firstLine="0"/>
              <w:rPr>
                <w:szCs w:val="28"/>
              </w:rPr>
            </w:pPr>
            <w:r w:rsidRPr="00A00547">
              <w:rPr>
                <w:szCs w:val="28"/>
              </w:rPr>
              <w:t>______________</w:t>
            </w:r>
          </w:p>
          <w:p w:rsidR="00A00547" w:rsidRDefault="00A00547" w:rsidP="00A00547">
            <w:pPr>
              <w:ind w:firstLine="0"/>
              <w:jc w:val="center"/>
              <w:rPr>
                <w:szCs w:val="28"/>
              </w:rPr>
            </w:pPr>
            <w:r w:rsidRPr="00A00547">
              <w:rPr>
                <w:szCs w:val="28"/>
              </w:rPr>
              <w:t>(Ф.И.О.)</w:t>
            </w:r>
          </w:p>
          <w:p w:rsidR="009B7056" w:rsidRDefault="009B7056" w:rsidP="00A00547">
            <w:pPr>
              <w:ind w:firstLine="0"/>
              <w:jc w:val="center"/>
              <w:rPr>
                <w:szCs w:val="28"/>
              </w:rPr>
            </w:pPr>
          </w:p>
          <w:p w:rsidR="009B7056" w:rsidRPr="00A00547" w:rsidRDefault="009B7056" w:rsidP="009B7056">
            <w:pPr>
              <w:ind w:firstLine="0"/>
              <w:rPr>
                <w:szCs w:val="28"/>
              </w:rPr>
            </w:pPr>
            <w:r w:rsidRPr="00A00547">
              <w:rPr>
                <w:szCs w:val="28"/>
              </w:rPr>
              <w:t>______________</w:t>
            </w:r>
          </w:p>
          <w:p w:rsidR="009B7056" w:rsidRPr="00A00547" w:rsidRDefault="009B7056" w:rsidP="009B7056">
            <w:pPr>
              <w:ind w:firstLine="0"/>
              <w:jc w:val="center"/>
              <w:rPr>
                <w:szCs w:val="28"/>
              </w:rPr>
            </w:pPr>
            <w:r w:rsidRPr="00A00547">
              <w:rPr>
                <w:szCs w:val="28"/>
              </w:rPr>
              <w:t>(Ф.И.О.)</w:t>
            </w:r>
          </w:p>
        </w:tc>
      </w:tr>
    </w:tbl>
    <w:p w:rsidR="00A00547" w:rsidRPr="00A00547" w:rsidRDefault="00A00547" w:rsidP="00A00547">
      <w:pPr>
        <w:ind w:firstLine="0"/>
        <w:rPr>
          <w:szCs w:val="28"/>
        </w:rPr>
      </w:pPr>
    </w:p>
    <w:sectPr w:rsidR="00A00547" w:rsidRPr="00A00547" w:rsidSect="00D73B10">
      <w:footerReference w:type="default" r:id="rId9"/>
      <w:footerReference w:type="first" r:id="rId10"/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15" w:rsidRDefault="00190D15">
      <w:r>
        <w:separator/>
      </w:r>
    </w:p>
  </w:endnote>
  <w:endnote w:type="continuationSeparator" w:id="0">
    <w:p w:rsidR="00190D15" w:rsidRDefault="0019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190D1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15" w:rsidRDefault="00190D15">
      <w:r>
        <w:separator/>
      </w:r>
    </w:p>
  </w:footnote>
  <w:footnote w:type="continuationSeparator" w:id="0">
    <w:p w:rsidR="00190D15" w:rsidRDefault="0019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0D15"/>
    <w:rsid w:val="00191F80"/>
    <w:rsid w:val="00195E2C"/>
    <w:rsid w:val="0019711B"/>
    <w:rsid w:val="001A14EB"/>
    <w:rsid w:val="001A1FE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5BD6"/>
    <w:rsid w:val="002160E2"/>
    <w:rsid w:val="00217711"/>
    <w:rsid w:val="00217DBE"/>
    <w:rsid w:val="002200CF"/>
    <w:rsid w:val="00224CA0"/>
    <w:rsid w:val="0023028C"/>
    <w:rsid w:val="00230F13"/>
    <w:rsid w:val="002407C2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667B"/>
    <w:rsid w:val="002D5815"/>
    <w:rsid w:val="002E285B"/>
    <w:rsid w:val="002E2EF4"/>
    <w:rsid w:val="002E5F2D"/>
    <w:rsid w:val="002F11DD"/>
    <w:rsid w:val="002F2A04"/>
    <w:rsid w:val="002F73FF"/>
    <w:rsid w:val="00303341"/>
    <w:rsid w:val="0030522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7483"/>
    <w:rsid w:val="00750178"/>
    <w:rsid w:val="007505D9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611B"/>
    <w:rsid w:val="00924DD5"/>
    <w:rsid w:val="00932F4C"/>
    <w:rsid w:val="009417D5"/>
    <w:rsid w:val="0094362E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80923"/>
    <w:rsid w:val="00A82BE6"/>
    <w:rsid w:val="00A861E5"/>
    <w:rsid w:val="00A9795D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73B10"/>
    <w:rsid w:val="00D9317E"/>
    <w:rsid w:val="00D93EE0"/>
    <w:rsid w:val="00D942A2"/>
    <w:rsid w:val="00D94C0F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57FE4A-9550-4432-8696-E8CF863D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2</cp:revision>
  <cp:lastPrinted>2013-12-02T07:10:00Z</cp:lastPrinted>
  <dcterms:created xsi:type="dcterms:W3CDTF">2014-09-04T08:40:00Z</dcterms:created>
  <dcterms:modified xsi:type="dcterms:W3CDTF">2014-09-04T08:40:00Z</dcterms:modified>
</cp:coreProperties>
</file>