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 декабря 2012 года N 196-ОЗ</w:t>
      </w:r>
      <w:r>
        <w:rPr>
          <w:rFonts w:ascii="Calibri" w:hAnsi="Calibri" w:cs="Calibri"/>
        </w:rPr>
        <w:br/>
      </w:r>
    </w:p>
    <w:p w:rsidR="0054567E" w:rsidRDefault="0054567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ВОРОНЕЖСКАЯ ОБЛАСТЬ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ИСЧИСЛЕНИЯ СТАЖА МУНИЦИПАЛЬНОЙ СЛУЖБЫ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СЛУЖАЩИХ В ВОРОНЕЖСКОЙ ОБЛАСТИ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областной Думой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декабря 2012 года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настоящего Закона Воронежской области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Воронежской области 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года N 25-ФЗ "О муниципальной службе в Российской Федерации" устанавливает порядок исчисления стажа муниципальной службы муниципальных служащих в Воронежской области (далее - муниципальные служащие) и зачета в него иных периодов трудовой деятельности.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Настоящий Закон Воронежской области применяется при исчислении стажа муниципальной службы муниципальных служащих для установления муниципальным служащим надбавки к должностному окладу за выслугу лет на муниципальной службе, выплаты единовременного денежного поощрения в связи с выходом на пенсию за выслугу лет, определения продолжительности ежегодного дополнительного оплачиваемого отпуска за выслугу лет, а также для назначения пенсии за выслугу лет.</w:t>
      </w:r>
      <w:proofErr w:type="gramEnd"/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Периоды работы (службы), включаемые в стаж муниципальной службы муниципальных служащих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>1. К периодам работы (службы), подлежащим включению в стаж муниципальной службы муниципальных служащих, дающий право на назначение пенсии за выслугу лет и выплату единовременного денежного поощрения в связи с выходом на пенсию за выслугу лет, относятся периоды: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замещения должностей муниципальной службы (муниципальных должностей муниципальной службы);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замещения на постоянной (штатной) основе муниципальных должностей (должностей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лицами, с правом решающего голоса);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замещения государственных должностей Российской Федерации и государственных должностей субъектов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замещения должностей федеральной государственной гражданской службы, предусмотренных </w:t>
      </w:r>
      <w:hyperlink r:id="rId5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года N 1574 "О Реестре должностей федеральной государственной гражданской службы";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замещения должностей государственной гражданской службы субъектов Российской Федерации, предусмотренных реестрами должностей государственной гражданской службы субъектов Российской Федерации, утвержденными законами или иными нормативными правовыми актами субъектов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6) замещения государственных должностей федеральных государственных служащих, </w:t>
      </w:r>
      <w:r>
        <w:rPr>
          <w:rFonts w:ascii="Calibri" w:hAnsi="Calibri" w:cs="Calibri"/>
        </w:rPr>
        <w:lastRenderedPageBreak/>
        <w:t xml:space="preserve">которые были предусмотрены </w:t>
      </w:r>
      <w:hyperlink r:id="rId6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государственных должностей федеральных государственных служащих, утвержденным Указом Президента Российской Федерации от 11 января 1995 года N 33 "О Реестре государственных должностей федеральных государственных служащих";</w:t>
      </w:r>
      <w:proofErr w:type="gramEnd"/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замещения государственных должностей федеральной государственной службы, предусмотренных перечнями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замещения государственных должностей государственной службы субъектов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замещения должностей прокурорских работников, определяемых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января 1992 года N 2202-1 "О прокуратуре Российской Федерации";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замещения должностей сотрудников Следственного комитета Российской Федерации, определяемых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2010 года N 403-ФЗ "О Следственном комитете Российской Федерации";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11) замещения должностей (воинских должностей),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системы;</w:t>
      </w:r>
      <w:proofErr w:type="gramEnd"/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службы в федеральных органах налоговой полиции на должностях сотрудников указанных органов, которые определялись в порядке, установленном законодательством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замещения должностей сотрудников таможенных органов Российской Федерации, определяемых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1997 года N 114-ФЗ "О службе в таможенных органах Российской Федерации";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14) замещения должностей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</w:t>
      </w:r>
      <w:proofErr w:type="gramEnd"/>
      <w:r>
        <w:rPr>
          <w:rFonts w:ascii="Calibri" w:hAnsi="Calibri" w:cs="Calibri"/>
        </w:rPr>
        <w:t>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15) замещения должностей руководителей, специалистов и служащих, включая замещение на постоянной основе выборных должностей, с 1 января 1992 года до введения в действие Сводного </w:t>
      </w:r>
      <w:hyperlink r:id="rId10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государственных должностей Российской Федерации, утвержденного Указом Президента Российской Федерации от 11 января 1995 года N 32 "О государственных должностях Российской Федерации", </w:t>
      </w:r>
      <w:hyperlink r:id="rId11" w:history="1">
        <w:r>
          <w:rPr>
            <w:rFonts w:ascii="Calibri" w:hAnsi="Calibri" w:cs="Calibri"/>
            <w:color w:val="0000FF"/>
          </w:rPr>
          <w:t>Реестра</w:t>
        </w:r>
      </w:hyperlink>
      <w:r>
        <w:rPr>
          <w:rFonts w:ascii="Calibri" w:hAnsi="Calibri" w:cs="Calibri"/>
        </w:rPr>
        <w:t xml:space="preserve"> государственных должностей федеральных государственных служащих, утвержденного Указом Президента Российской Федерации от 11 января</w:t>
      </w:r>
      <w:proofErr w:type="gramEnd"/>
      <w:r>
        <w:rPr>
          <w:rFonts w:ascii="Calibri" w:hAnsi="Calibri" w:cs="Calibri"/>
        </w:rPr>
        <w:t xml:space="preserve"> 1995 года N 33 "О Реестре государственных должностей федеральных государственных служащих",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и реестров (перечней) государственных должностей государственной службы субъектов Российской Федерации: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Совете Безопасности Российской Федерации и его аппарате;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</w:t>
      </w:r>
      <w:proofErr w:type="gramEnd"/>
      <w:r>
        <w:rPr>
          <w:rFonts w:ascii="Calibri" w:hAnsi="Calibri" w:cs="Calibri"/>
        </w:rPr>
        <w:t xml:space="preserve"> исполнительной власти;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 Российской Федерации);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Центральной избирательной комиссии Российской Федерац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аппарате;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Счетной палате Российской Федерац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аппарате;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з) в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  <w:proofErr w:type="gramEnd"/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</w:t>
      </w:r>
      <w:proofErr w:type="gramEnd"/>
      <w:r>
        <w:rPr>
          <w:rFonts w:ascii="Calibri" w:hAnsi="Calibri" w:cs="Calibri"/>
        </w:rPr>
        <w:t xml:space="preserve"> Федерации, - в порядке, определяемом Правительством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в органах местного самоуправления;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л)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</w:t>
      </w:r>
      <w:proofErr w:type="gramEnd"/>
      <w:r>
        <w:rPr>
          <w:rFonts w:ascii="Calibri" w:hAnsi="Calibri" w:cs="Calibri"/>
        </w:rPr>
        <w:t xml:space="preserve">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замещения гражданами Российской Федерации должностей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в Секретариате Парламентского Собрания Союза Беларуси и России, должностей, замещаемых на постоянной профессиональной основе в органах Союзного государства и их аппаратах;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17) работы профсоюзных работников, освобожденных от замещения должностей в государственных органах вследствие избрания (делегирования) в профсоюзные органы, включая время работы освобожденных профсоюзных работников, избранных (делегированных) в орган первичной профсоюзной организации, созданной в государственном органе, в соответствии с </w:t>
      </w:r>
      <w:r>
        <w:rPr>
          <w:rFonts w:ascii="Calibri" w:hAnsi="Calibri" w:cs="Calibri"/>
        </w:rPr>
        <w:lastRenderedPageBreak/>
        <w:t xml:space="preserve">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года N 10-ФЗ "О профессиональных союзах, их правах и гарантиях деятельности";</w:t>
      </w:r>
      <w:proofErr w:type="gramEnd"/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замещения должностей гражданами Российской Федерации в международных (межгосударственных, межправительственных) организациях, в которые они были направлены для временной работы 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Федерального закона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замещения должностей, включая замещение на постоянной основе выборных должностей, в органах государственной власти и управления Союза ССР и союзных республик, а также в организациях и учреждениях, осуществлявших в соответствии с законодательством Союза ССР и союзных республик отдельные функции государственного управления, по 31 декабря 1991 года, в том числе: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</w:t>
      </w:r>
      <w:proofErr w:type="gramEnd"/>
      <w:r>
        <w:rPr>
          <w:rFonts w:ascii="Calibri" w:hAnsi="Calibri" w:cs="Calibri"/>
        </w:rPr>
        <w:t xml:space="preserve"> исполнительных </w:t>
      </w:r>
      <w:proofErr w:type="gramStart"/>
      <w:r>
        <w:rPr>
          <w:rFonts w:ascii="Calibri" w:hAnsi="Calibri" w:cs="Calibri"/>
        </w:rPr>
        <w:t>комитетах</w:t>
      </w:r>
      <w:proofErr w:type="gramEnd"/>
      <w:r>
        <w:rPr>
          <w:rFonts w:ascii="Calibri" w:hAnsi="Calibri" w:cs="Calibri"/>
        </w:rPr>
        <w:t>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</w:t>
      </w:r>
      <w:proofErr w:type="gramEnd"/>
      <w:r>
        <w:rPr>
          <w:rFonts w:ascii="Calibri" w:hAnsi="Calibri" w:cs="Calibri"/>
        </w:rPr>
        <w:t xml:space="preserve"> и автономных республик, </w:t>
      </w:r>
      <w:proofErr w:type="gramStart"/>
      <w:r>
        <w:rPr>
          <w:rFonts w:ascii="Calibri" w:hAnsi="Calibri" w:cs="Calibri"/>
        </w:rPr>
        <w:t>органах</w:t>
      </w:r>
      <w:proofErr w:type="gramEnd"/>
      <w:r>
        <w:rPr>
          <w:rFonts w:ascii="Calibri" w:hAnsi="Calibri" w:cs="Calibri"/>
        </w:rPr>
        <w:t xml:space="preserve"> государственного управления при Советах Министров (правительствах) союзных и автономных республик;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министерствах и ведомствах СССР, союзных и автономных республик и их органах управления на территории СССР - в порядке, определяемом Правительством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советах народного хозяйства всех уровней;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- в порядке, определяемом Правительством Российской Федерации;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в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не включая время работы в профкомах на предприятиях, в организациях и учреждениях;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20) замещения должностей в ЦК КПСС, ЦК компартий союзных республик, крайкомах, </w:t>
      </w:r>
      <w:r>
        <w:rPr>
          <w:rFonts w:ascii="Calibri" w:hAnsi="Calibri" w:cs="Calibri"/>
        </w:rPr>
        <w:lastRenderedPageBreak/>
        <w:t xml:space="preserve">обкомах, окружкомах, райкомах, горкомах партии и их аппаратах, в парткомах органов государственной власти и управления до 14 марта 1990 года (до введения в действие в новой редакции </w:t>
      </w:r>
      <w:hyperlink r:id="rId14" w:history="1">
        <w:r>
          <w:rPr>
            <w:rFonts w:ascii="Calibri" w:hAnsi="Calibri" w:cs="Calibri"/>
            <w:color w:val="0000FF"/>
          </w:rPr>
          <w:t>статьи 6</w:t>
        </w:r>
      </w:hyperlink>
      <w:r>
        <w:rPr>
          <w:rFonts w:ascii="Calibri" w:hAnsi="Calibri" w:cs="Calibri"/>
        </w:rPr>
        <w:t xml:space="preserve"> Конституции (Основного Закона) СССР), не включая периоды работы на должностях в парткомах на предприятиях, в организациях и учреждениях;</w:t>
      </w:r>
      <w:proofErr w:type="gramEnd"/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замещения должностей в министерствах и ведомствах СССР после 31 декабря 1991 года и до увольнения работника, но не позднее завершения мероприятий, связанных с ликвидацией этих министерств и ведомств;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22) военной службы, службы в органах внутренних дел, Государственной противопожарной службе, федеральных органах налоговой полиции, органах по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оборотом наркотических средств и психотропных веществ, учреждениях и органах уголовно-исполнительной системы, таможенных органах Российской Федерации, учитываемые в соответствии с законодательством Российской Федерации при исчислении стажа государственной службы.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6"/>
      <w:bookmarkEnd w:id="1"/>
      <w:r>
        <w:rPr>
          <w:rFonts w:ascii="Calibri" w:hAnsi="Calibri" w:cs="Calibri"/>
        </w:rPr>
        <w:t>2. К периодам работы (службы), подлежащим зачету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относятся: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периоды замещения должностей в соответствии с законодательством Российской Федерации, указанных в </w:t>
      </w:r>
      <w:hyperlink w:anchor="Par21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иные периоды работы (службы):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замещение должностей руководителей и специалистов в аппаратах центральных, республиканских, краевых, областных, городских, районных (с правами районных) организаций ВЛКСМ, ЛКСМ РСФСР, освобожденных выборных должностей в комсомольских организациях до 14 марта 1990 года;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время обучения с отрывом от производства лиц, направленных центральными, краевыми, областными организациями КПСС, КП РСФСР, ВЛКСМ, ЛКСМ РСФСР, ВЦСПС в учебные заведения, осуществляющие подготовку, переподготовку и повышение квалификации кадров данных организаций;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время работы на должностях помощников члена Совета Федерации, депутата Государственной Думы Федерального Собрания Российской Федерации по работе в субъекте Российской Федерации (избирательном округе) по трудовому договору (контракту) на постоянной основе.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73"/>
      <w:bookmarkEnd w:id="2"/>
      <w:r>
        <w:rPr>
          <w:rFonts w:ascii="Calibri" w:hAnsi="Calibri" w:cs="Calibri"/>
        </w:rPr>
        <w:t>Статья 3. Включение периодов замещения отдельных должностей в стаж муниципальной службы муниципальных служащих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5"/>
      <w:bookmarkEnd w:id="3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 основании правового акта представителя нанимателя (работодателя) или иного лица, уполномоченного исполнять обязанности представителя нанимателя (работодателя), в стаж муниципальной службы муниципальных служащих,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пенсии за выслугу лет, могут засчитываться периоды замещения отдельных должностей руководителей и специалистов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предприятиях</w:t>
      </w:r>
      <w:proofErr w:type="gramEnd"/>
      <w:r>
        <w:rPr>
          <w:rFonts w:ascii="Calibri" w:hAnsi="Calibri" w:cs="Calibri"/>
        </w:rPr>
        <w:t>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Периоды работы в указанных должностях, засчитываемые в стаж муниципальной службы муниципальных служащих, в совокупности не должны превышать пять лет.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Порядок включения в стаж муниципальной службы муниципальных служащих периодов замещения отдельных должностей, указанных в </w:t>
      </w:r>
      <w:hyperlink w:anchor="Par7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устанавливается муниципальным правовым актом.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Сохранение ранее включенных периодов работы (службы)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стаж муниципальной службы муниципальных служащих, дающий право на </w:t>
      </w:r>
      <w:r>
        <w:rPr>
          <w:rFonts w:ascii="Calibri" w:hAnsi="Calibri" w:cs="Calibri"/>
        </w:rPr>
        <w:lastRenderedPageBreak/>
        <w:t>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засчитываются периоды работы (службы), которые были включены в установленном порядке в указанный стаж до вступления в силу настоящего Закона Воронежской области.</w:t>
      </w:r>
      <w:proofErr w:type="gramEnd"/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муниципальному служащему в установленном порядке до вступления в силу настоящего Закона Воронежской области в стаж муниципальной службы, дающий право на установление ежемесячной надбавки к должностному окладу за выслугу лет на муниципальной службе, были включены периоды работы на отдельных должностях руководителей и специалистов на предприятиях, в учреждениях и организациях, опыт и знания работы в которых необходимы для выполнения должностных обязанностей, они подлежат зачету в стаж муниципальной службы для определения продолжительности ежегодного дополнительного оплачиваемого отпуска за выслугу лет.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стаж муниципальной службы для назначения пенсии за выслугу лет подлежат зачету периоды работы, включенные в установленном порядке в стаж муниципальной службы для исчисления ежемесячной надбавки к должностному окладу за выслугу лет на муниципальной службе до вступления в силу настоящего Закона Воронежской области.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муниципальному служащему в установленном порядке в стаж муниципальной службы включены периоды работы (службы), предусмотренные </w:t>
      </w:r>
      <w:hyperlink w:anchor="Par66" w:history="1">
        <w:r>
          <w:rPr>
            <w:rFonts w:ascii="Calibri" w:hAnsi="Calibri" w:cs="Calibri"/>
            <w:color w:val="0000FF"/>
          </w:rPr>
          <w:t>частью 2 статьи 2</w:t>
        </w:r>
      </w:hyperlink>
      <w:r>
        <w:rPr>
          <w:rFonts w:ascii="Calibri" w:hAnsi="Calibri" w:cs="Calibri"/>
        </w:rPr>
        <w:t xml:space="preserve"> настоящего Закона Воронежской области, они подлежат зачету в стаж муниципальной службы для назначения пенсии за выслугу лет и выплаты единовременного денежного поощрения в связи с выходом на пенсию за выслугу лет.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муниципальному служащему в установленном порядке в стаж муниципальной службы включены периоды замещения отдельных должностей, предусмотренные </w:t>
      </w:r>
      <w:hyperlink w:anchor="Par73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настоящего Закона Воронежской области, они подлежат зачету в стаж муниципальной службы для назначения пенсии за выслугу лет. Периоды, подлежащие зачету, в совокупности не должны превышать пять лет.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Порядок установления и исчисления стажа муниципальной службы муниципальных служащих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исчислении стажа муниципальной службы муниципального служащего суммируются все включаемые (засчитываемые) в него периоды работы (службы) независимо от сроков перерыва в работе или иной деятельности.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Стаж муниципальной службы муниципального служащего исчисляется в календарном порядке (в годах, месяцах, днях).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об установлении стажа муниципальной службы муниципального служащего и (или) зачете в него иных периодов трудовой деятельности оформляется правовым актом представителя нанимателя (работодателя) или иного лица, уполномоченного исполнять обязанности представителя нанимателя (работодателя).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Льготное исчисление стажа муниципальной службы муниципальных служащих не производится, кроме случаев, предусмотренных законодательством Российской Федерации.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Основания для исчисления стажа муниципальной службы муниципальных служащих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подтверждающими стаж муниципальной службы муниципальных служащих,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Вступление в силу настоящего Закона Воронежской области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Воронежской области вступает в силу по истечении 10 дней со дня его </w:t>
      </w:r>
      <w:r>
        <w:rPr>
          <w:rFonts w:ascii="Calibri" w:hAnsi="Calibri" w:cs="Calibri"/>
        </w:rPr>
        <w:lastRenderedPageBreak/>
        <w:t>официального опубликования.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Воронежской области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А.В.ГУСЕВ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Воронеж,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27.12.2012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196-ОЗ</w:t>
      </w: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567E" w:rsidRDefault="005456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567E" w:rsidRDefault="0054567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D65DF" w:rsidRDefault="004D65DF"/>
    <w:sectPr w:rsidR="004D65DF" w:rsidSect="0040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567E"/>
    <w:rsid w:val="000035A1"/>
    <w:rsid w:val="00006FAD"/>
    <w:rsid w:val="000148B3"/>
    <w:rsid w:val="000213A0"/>
    <w:rsid w:val="00021E1D"/>
    <w:rsid w:val="00024502"/>
    <w:rsid w:val="00024F5B"/>
    <w:rsid w:val="00032409"/>
    <w:rsid w:val="00037CDA"/>
    <w:rsid w:val="00041B58"/>
    <w:rsid w:val="00043D32"/>
    <w:rsid w:val="00044C4A"/>
    <w:rsid w:val="0005443C"/>
    <w:rsid w:val="00061817"/>
    <w:rsid w:val="0007621A"/>
    <w:rsid w:val="00083269"/>
    <w:rsid w:val="000926B1"/>
    <w:rsid w:val="000A1FFB"/>
    <w:rsid w:val="000A327E"/>
    <w:rsid w:val="000A3806"/>
    <w:rsid w:val="000C20BD"/>
    <w:rsid w:val="000D17DC"/>
    <w:rsid w:val="000F4F47"/>
    <w:rsid w:val="0010344F"/>
    <w:rsid w:val="00120D0D"/>
    <w:rsid w:val="00122092"/>
    <w:rsid w:val="0012350D"/>
    <w:rsid w:val="00134DFD"/>
    <w:rsid w:val="00135611"/>
    <w:rsid w:val="00141A0D"/>
    <w:rsid w:val="00143BE7"/>
    <w:rsid w:val="00145AD7"/>
    <w:rsid w:val="00154D23"/>
    <w:rsid w:val="00156C45"/>
    <w:rsid w:val="00164E7B"/>
    <w:rsid w:val="0017628C"/>
    <w:rsid w:val="0017771C"/>
    <w:rsid w:val="001809BF"/>
    <w:rsid w:val="00194696"/>
    <w:rsid w:val="00196002"/>
    <w:rsid w:val="001D10FA"/>
    <w:rsid w:val="001D52C8"/>
    <w:rsid w:val="001E1505"/>
    <w:rsid w:val="001E5220"/>
    <w:rsid w:val="001E55B3"/>
    <w:rsid w:val="001E7925"/>
    <w:rsid w:val="001F1603"/>
    <w:rsid w:val="001F713D"/>
    <w:rsid w:val="001F7EF2"/>
    <w:rsid w:val="00231080"/>
    <w:rsid w:val="00237ABF"/>
    <w:rsid w:val="00237E16"/>
    <w:rsid w:val="00246C6D"/>
    <w:rsid w:val="0025477A"/>
    <w:rsid w:val="00256C3B"/>
    <w:rsid w:val="002576A9"/>
    <w:rsid w:val="002616CD"/>
    <w:rsid w:val="00262512"/>
    <w:rsid w:val="0026640E"/>
    <w:rsid w:val="00272F52"/>
    <w:rsid w:val="002737EB"/>
    <w:rsid w:val="00274437"/>
    <w:rsid w:val="002865CF"/>
    <w:rsid w:val="002B1926"/>
    <w:rsid w:val="002B47BC"/>
    <w:rsid w:val="002B4E3A"/>
    <w:rsid w:val="002C4654"/>
    <w:rsid w:val="002E43CB"/>
    <w:rsid w:val="002F14E5"/>
    <w:rsid w:val="003000A3"/>
    <w:rsid w:val="003077E6"/>
    <w:rsid w:val="00307AEB"/>
    <w:rsid w:val="003206B8"/>
    <w:rsid w:val="00327586"/>
    <w:rsid w:val="003311E3"/>
    <w:rsid w:val="0033296B"/>
    <w:rsid w:val="00335C0A"/>
    <w:rsid w:val="003670DF"/>
    <w:rsid w:val="00376FB6"/>
    <w:rsid w:val="003929FE"/>
    <w:rsid w:val="003A0C00"/>
    <w:rsid w:val="003B060D"/>
    <w:rsid w:val="003C4DB5"/>
    <w:rsid w:val="003C6B84"/>
    <w:rsid w:val="003D0BD1"/>
    <w:rsid w:val="003D3DD6"/>
    <w:rsid w:val="003D5198"/>
    <w:rsid w:val="003E089F"/>
    <w:rsid w:val="003F75EE"/>
    <w:rsid w:val="00402FC2"/>
    <w:rsid w:val="004033F8"/>
    <w:rsid w:val="00415A5C"/>
    <w:rsid w:val="004228BB"/>
    <w:rsid w:val="004231F1"/>
    <w:rsid w:val="00435E52"/>
    <w:rsid w:val="00436900"/>
    <w:rsid w:val="00437F4A"/>
    <w:rsid w:val="004710FF"/>
    <w:rsid w:val="00473074"/>
    <w:rsid w:val="0047671C"/>
    <w:rsid w:val="00480B3A"/>
    <w:rsid w:val="0049155D"/>
    <w:rsid w:val="0049441B"/>
    <w:rsid w:val="004A5F26"/>
    <w:rsid w:val="004B19A8"/>
    <w:rsid w:val="004B6309"/>
    <w:rsid w:val="004D535F"/>
    <w:rsid w:val="004D65DF"/>
    <w:rsid w:val="004E1955"/>
    <w:rsid w:val="0050010D"/>
    <w:rsid w:val="0050025B"/>
    <w:rsid w:val="00500791"/>
    <w:rsid w:val="00501497"/>
    <w:rsid w:val="00505D74"/>
    <w:rsid w:val="005060C2"/>
    <w:rsid w:val="00513591"/>
    <w:rsid w:val="00514C9E"/>
    <w:rsid w:val="0051602A"/>
    <w:rsid w:val="0051728A"/>
    <w:rsid w:val="005275BC"/>
    <w:rsid w:val="005420E4"/>
    <w:rsid w:val="0054567E"/>
    <w:rsid w:val="0055287B"/>
    <w:rsid w:val="00553042"/>
    <w:rsid w:val="00564F9C"/>
    <w:rsid w:val="0056696E"/>
    <w:rsid w:val="0057239A"/>
    <w:rsid w:val="0058184B"/>
    <w:rsid w:val="00585245"/>
    <w:rsid w:val="005909C6"/>
    <w:rsid w:val="005934F5"/>
    <w:rsid w:val="0059715C"/>
    <w:rsid w:val="005A0624"/>
    <w:rsid w:val="005B09DA"/>
    <w:rsid w:val="005B4261"/>
    <w:rsid w:val="005C5040"/>
    <w:rsid w:val="005E1E05"/>
    <w:rsid w:val="005E69A1"/>
    <w:rsid w:val="00600903"/>
    <w:rsid w:val="00601C28"/>
    <w:rsid w:val="00603BB5"/>
    <w:rsid w:val="006259E0"/>
    <w:rsid w:val="00626C4F"/>
    <w:rsid w:val="00627048"/>
    <w:rsid w:val="00630FA0"/>
    <w:rsid w:val="00632E77"/>
    <w:rsid w:val="00643A7B"/>
    <w:rsid w:val="006932CB"/>
    <w:rsid w:val="00693A22"/>
    <w:rsid w:val="00694797"/>
    <w:rsid w:val="006948A9"/>
    <w:rsid w:val="00696C49"/>
    <w:rsid w:val="006A05B2"/>
    <w:rsid w:val="006A1827"/>
    <w:rsid w:val="006A1A23"/>
    <w:rsid w:val="006B1F2B"/>
    <w:rsid w:val="006B2A0E"/>
    <w:rsid w:val="006C2130"/>
    <w:rsid w:val="006C3655"/>
    <w:rsid w:val="006D141F"/>
    <w:rsid w:val="006D4A49"/>
    <w:rsid w:val="006D513C"/>
    <w:rsid w:val="006D7428"/>
    <w:rsid w:val="006E0013"/>
    <w:rsid w:val="006E2853"/>
    <w:rsid w:val="006E7B82"/>
    <w:rsid w:val="007002A7"/>
    <w:rsid w:val="007058D6"/>
    <w:rsid w:val="00710E14"/>
    <w:rsid w:val="00720709"/>
    <w:rsid w:val="00724ADC"/>
    <w:rsid w:val="0073121D"/>
    <w:rsid w:val="00732618"/>
    <w:rsid w:val="0074200A"/>
    <w:rsid w:val="00744DC5"/>
    <w:rsid w:val="00751B6D"/>
    <w:rsid w:val="0076681F"/>
    <w:rsid w:val="007669DE"/>
    <w:rsid w:val="00775464"/>
    <w:rsid w:val="00786CD3"/>
    <w:rsid w:val="00792BE2"/>
    <w:rsid w:val="007975C9"/>
    <w:rsid w:val="007B1A01"/>
    <w:rsid w:val="007D0DC5"/>
    <w:rsid w:val="007E4BCD"/>
    <w:rsid w:val="007E69D4"/>
    <w:rsid w:val="007F19D7"/>
    <w:rsid w:val="007F615C"/>
    <w:rsid w:val="00800C97"/>
    <w:rsid w:val="00801113"/>
    <w:rsid w:val="00805B98"/>
    <w:rsid w:val="00806EBA"/>
    <w:rsid w:val="0081787B"/>
    <w:rsid w:val="00822961"/>
    <w:rsid w:val="00825ECC"/>
    <w:rsid w:val="00830B2E"/>
    <w:rsid w:val="00832A20"/>
    <w:rsid w:val="008430EF"/>
    <w:rsid w:val="00855BE6"/>
    <w:rsid w:val="0086701D"/>
    <w:rsid w:val="00870D44"/>
    <w:rsid w:val="008813A1"/>
    <w:rsid w:val="008A4DF1"/>
    <w:rsid w:val="008A728A"/>
    <w:rsid w:val="008B093F"/>
    <w:rsid w:val="008C474E"/>
    <w:rsid w:val="008C5E41"/>
    <w:rsid w:val="008D7339"/>
    <w:rsid w:val="008E7440"/>
    <w:rsid w:val="0090023F"/>
    <w:rsid w:val="00902F0A"/>
    <w:rsid w:val="00906C3D"/>
    <w:rsid w:val="00911378"/>
    <w:rsid w:val="00912F2E"/>
    <w:rsid w:val="00923A28"/>
    <w:rsid w:val="00924690"/>
    <w:rsid w:val="0093025C"/>
    <w:rsid w:val="00931F98"/>
    <w:rsid w:val="00936DC5"/>
    <w:rsid w:val="00937301"/>
    <w:rsid w:val="00943767"/>
    <w:rsid w:val="00945197"/>
    <w:rsid w:val="00950B35"/>
    <w:rsid w:val="00954173"/>
    <w:rsid w:val="00961BFC"/>
    <w:rsid w:val="00963B91"/>
    <w:rsid w:val="00963C28"/>
    <w:rsid w:val="00963E5D"/>
    <w:rsid w:val="009661A7"/>
    <w:rsid w:val="009777DB"/>
    <w:rsid w:val="009777ED"/>
    <w:rsid w:val="00977A1D"/>
    <w:rsid w:val="00981F7F"/>
    <w:rsid w:val="0098421E"/>
    <w:rsid w:val="00992873"/>
    <w:rsid w:val="009B21A2"/>
    <w:rsid w:val="009B3D19"/>
    <w:rsid w:val="009C6DB5"/>
    <w:rsid w:val="009D138C"/>
    <w:rsid w:val="009E4049"/>
    <w:rsid w:val="009E7E61"/>
    <w:rsid w:val="009F2CA1"/>
    <w:rsid w:val="009F2F92"/>
    <w:rsid w:val="00A0167F"/>
    <w:rsid w:val="00A05912"/>
    <w:rsid w:val="00A20714"/>
    <w:rsid w:val="00A209E9"/>
    <w:rsid w:val="00A24BDD"/>
    <w:rsid w:val="00A31018"/>
    <w:rsid w:val="00A35FBB"/>
    <w:rsid w:val="00A36FA5"/>
    <w:rsid w:val="00A370A4"/>
    <w:rsid w:val="00A3740D"/>
    <w:rsid w:val="00A42B0B"/>
    <w:rsid w:val="00A45324"/>
    <w:rsid w:val="00A460DB"/>
    <w:rsid w:val="00A4734D"/>
    <w:rsid w:val="00A55CF5"/>
    <w:rsid w:val="00A61E14"/>
    <w:rsid w:val="00A639F7"/>
    <w:rsid w:val="00A7028C"/>
    <w:rsid w:val="00A84235"/>
    <w:rsid w:val="00A9311B"/>
    <w:rsid w:val="00A96490"/>
    <w:rsid w:val="00AA2C70"/>
    <w:rsid w:val="00AC0666"/>
    <w:rsid w:val="00AD550F"/>
    <w:rsid w:val="00AD7DC5"/>
    <w:rsid w:val="00AE19CB"/>
    <w:rsid w:val="00AE5846"/>
    <w:rsid w:val="00AE5B93"/>
    <w:rsid w:val="00AF232E"/>
    <w:rsid w:val="00AF7070"/>
    <w:rsid w:val="00B16361"/>
    <w:rsid w:val="00B21DE1"/>
    <w:rsid w:val="00B31C82"/>
    <w:rsid w:val="00B41CA7"/>
    <w:rsid w:val="00B45A65"/>
    <w:rsid w:val="00B46B19"/>
    <w:rsid w:val="00B52102"/>
    <w:rsid w:val="00B55DB3"/>
    <w:rsid w:val="00B56707"/>
    <w:rsid w:val="00B577A0"/>
    <w:rsid w:val="00B63DDD"/>
    <w:rsid w:val="00B64D86"/>
    <w:rsid w:val="00B73314"/>
    <w:rsid w:val="00B74DE4"/>
    <w:rsid w:val="00B843BA"/>
    <w:rsid w:val="00B97B0A"/>
    <w:rsid w:val="00BB72A6"/>
    <w:rsid w:val="00BC1263"/>
    <w:rsid w:val="00BE0F4F"/>
    <w:rsid w:val="00BE11F9"/>
    <w:rsid w:val="00BE21B5"/>
    <w:rsid w:val="00BE259B"/>
    <w:rsid w:val="00BE6780"/>
    <w:rsid w:val="00BF2F8E"/>
    <w:rsid w:val="00BF5F95"/>
    <w:rsid w:val="00C07A6E"/>
    <w:rsid w:val="00C10FE9"/>
    <w:rsid w:val="00C11424"/>
    <w:rsid w:val="00C21029"/>
    <w:rsid w:val="00C212AA"/>
    <w:rsid w:val="00C2664B"/>
    <w:rsid w:val="00C32056"/>
    <w:rsid w:val="00C35CBC"/>
    <w:rsid w:val="00C36191"/>
    <w:rsid w:val="00C4115D"/>
    <w:rsid w:val="00C42AAD"/>
    <w:rsid w:val="00C42F9B"/>
    <w:rsid w:val="00C60846"/>
    <w:rsid w:val="00C60BC6"/>
    <w:rsid w:val="00C64717"/>
    <w:rsid w:val="00C67E3B"/>
    <w:rsid w:val="00C734FE"/>
    <w:rsid w:val="00C76396"/>
    <w:rsid w:val="00C76C56"/>
    <w:rsid w:val="00C93DBF"/>
    <w:rsid w:val="00CB0977"/>
    <w:rsid w:val="00CB2054"/>
    <w:rsid w:val="00CC3FF2"/>
    <w:rsid w:val="00CC46EF"/>
    <w:rsid w:val="00CC4F0F"/>
    <w:rsid w:val="00CD4D07"/>
    <w:rsid w:val="00CE050D"/>
    <w:rsid w:val="00CF41B6"/>
    <w:rsid w:val="00D001D7"/>
    <w:rsid w:val="00D0206A"/>
    <w:rsid w:val="00D24724"/>
    <w:rsid w:val="00D30B0F"/>
    <w:rsid w:val="00D344EC"/>
    <w:rsid w:val="00D3748A"/>
    <w:rsid w:val="00D37DCB"/>
    <w:rsid w:val="00D41E5F"/>
    <w:rsid w:val="00D51D39"/>
    <w:rsid w:val="00D555AE"/>
    <w:rsid w:val="00D6146C"/>
    <w:rsid w:val="00D71A47"/>
    <w:rsid w:val="00D7385E"/>
    <w:rsid w:val="00D74D56"/>
    <w:rsid w:val="00D75785"/>
    <w:rsid w:val="00D95492"/>
    <w:rsid w:val="00D9680C"/>
    <w:rsid w:val="00DA4250"/>
    <w:rsid w:val="00DD5647"/>
    <w:rsid w:val="00DF4407"/>
    <w:rsid w:val="00E02067"/>
    <w:rsid w:val="00E06CF0"/>
    <w:rsid w:val="00E14FCB"/>
    <w:rsid w:val="00E161B5"/>
    <w:rsid w:val="00E35C30"/>
    <w:rsid w:val="00E41D15"/>
    <w:rsid w:val="00E529F5"/>
    <w:rsid w:val="00E5314F"/>
    <w:rsid w:val="00E64E6F"/>
    <w:rsid w:val="00E8052C"/>
    <w:rsid w:val="00E84799"/>
    <w:rsid w:val="00E847EE"/>
    <w:rsid w:val="00E8519D"/>
    <w:rsid w:val="00E94B7F"/>
    <w:rsid w:val="00EA1123"/>
    <w:rsid w:val="00EA16FF"/>
    <w:rsid w:val="00EA4DBB"/>
    <w:rsid w:val="00EB52EC"/>
    <w:rsid w:val="00EB64D0"/>
    <w:rsid w:val="00EB74BE"/>
    <w:rsid w:val="00EC2D9D"/>
    <w:rsid w:val="00EC441A"/>
    <w:rsid w:val="00ED153E"/>
    <w:rsid w:val="00ED761E"/>
    <w:rsid w:val="00EE4A9A"/>
    <w:rsid w:val="00EE7D17"/>
    <w:rsid w:val="00EF376F"/>
    <w:rsid w:val="00EF3EC7"/>
    <w:rsid w:val="00EF78B3"/>
    <w:rsid w:val="00F078AC"/>
    <w:rsid w:val="00F109F3"/>
    <w:rsid w:val="00F137C4"/>
    <w:rsid w:val="00F22F03"/>
    <w:rsid w:val="00F335ED"/>
    <w:rsid w:val="00F448E6"/>
    <w:rsid w:val="00F45EC8"/>
    <w:rsid w:val="00F51630"/>
    <w:rsid w:val="00F67CA3"/>
    <w:rsid w:val="00F74EAE"/>
    <w:rsid w:val="00F757A6"/>
    <w:rsid w:val="00F84CA0"/>
    <w:rsid w:val="00F8541F"/>
    <w:rsid w:val="00F93C60"/>
    <w:rsid w:val="00FA7611"/>
    <w:rsid w:val="00FD7E8C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45881026ECCA9FEFA4A96C86E766AF2FA28EC9E7FD6D9B94BE20962c1V3L" TargetMode="External"/><Relationship Id="rId13" Type="http://schemas.openxmlformats.org/officeDocument/2006/relationships/hyperlink" Target="consultantplus://offline/ref=84345881026ECCA9FEFA4A96C86E766AF2FE2DED967FD6D9B94BE20962134E33445B75FB6AC708C3c6V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345881026ECCA9FEFA4A96C86E766AF2FA27EA927ED6D9B94BE20962c1V3L" TargetMode="External"/><Relationship Id="rId12" Type="http://schemas.openxmlformats.org/officeDocument/2006/relationships/hyperlink" Target="consultantplus://offline/ref=84345881026ECCA9FEFA4A96C86E766AF2FE26EB9476D6D9B94BE20962c1V3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45881026ECCA9FEFA4A96C86E766AF0FA2CED9F7C8BD3B112EE0B651C1124431279FA6AC709cCV1L" TargetMode="External"/><Relationship Id="rId11" Type="http://schemas.openxmlformats.org/officeDocument/2006/relationships/hyperlink" Target="consultantplus://offline/ref=84345881026ECCA9FEFA4A96C86E766AF0FA2CED9F7C8BD3B112EE0B651C1124431279FA6AC709cCV1L" TargetMode="External"/><Relationship Id="rId5" Type="http://schemas.openxmlformats.org/officeDocument/2006/relationships/hyperlink" Target="consultantplus://offline/ref=84345881026ECCA9FEFA4A96C86E766AF2FA29ED9276D6D9B94BE20962134E33445B75FB6AC708C4c6V4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345881026ECCA9FEFA4A96C86E766AF2FD2CE4967FD6D9B94BE20962134E33445B75FB6AC708C6c6V4L" TargetMode="External"/><Relationship Id="rId4" Type="http://schemas.openxmlformats.org/officeDocument/2006/relationships/hyperlink" Target="consultantplus://offline/ref=84345881026ECCA9FEFA4A96C86E766AF2FA28EF9770D6D9B94BE20962134E33445B75FB6AC70AC6c6V1L" TargetMode="External"/><Relationship Id="rId9" Type="http://schemas.openxmlformats.org/officeDocument/2006/relationships/hyperlink" Target="consultantplus://offline/ref=84345881026ECCA9FEFA4A96C86E766AF2FA28EC9575D6D9B94BE20962c1V3L" TargetMode="External"/><Relationship Id="rId14" Type="http://schemas.openxmlformats.org/officeDocument/2006/relationships/hyperlink" Target="consultantplus://offline/ref=84345881026ECCA9FEFA4A96C86E766AF1F629E89C2181DBE81EEC0C6A4306230A1E78FA6AC4c0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3500</Words>
  <Characters>19952</Characters>
  <Application>Microsoft Office Word</Application>
  <DocSecurity>0</DocSecurity>
  <Lines>166</Lines>
  <Paragraphs>46</Paragraphs>
  <ScaleCrop>false</ScaleCrop>
  <Company>ms</Company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</cp:revision>
  <dcterms:created xsi:type="dcterms:W3CDTF">2013-08-12T11:21:00Z</dcterms:created>
  <dcterms:modified xsi:type="dcterms:W3CDTF">2013-08-12T11:22:00Z</dcterms:modified>
</cp:coreProperties>
</file>